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173.0" w:type="dxa"/>
        <w:jc w:val="left"/>
        <w:tblInd w:w="-31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3202"/>
        <w:gridCol w:w="3285"/>
        <w:tblGridChange w:id="0">
          <w:tblGrid>
            <w:gridCol w:w="3686"/>
            <w:gridCol w:w="3202"/>
            <w:gridCol w:w="328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دولة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فلسطين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4237355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b="0" l="0" r="0" t="0"/>
                  <wp:wrapNone/>
                  <wp:docPr descr="neser" id="5" name="image7.png"/>
                  <a:graphic>
                    <a:graphicData uri="http://schemas.openxmlformats.org/drawingml/2006/picture">
                      <pic:pic>
                        <pic:nvPicPr>
                          <pic:cNvPr descr="neser" id="0" name="image7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4237355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b="0" l="0" r="0" t="0"/>
                  <wp:wrapNone/>
                  <wp:docPr descr="neser" id="6" name="image8.png"/>
                  <a:graphic>
                    <a:graphicData uri="http://schemas.openxmlformats.org/drawingml/2006/picture">
                      <pic:pic>
                        <pic:nvPicPr>
                          <pic:cNvPr descr="neser" id="0" name="image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4237355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b="0" l="0" r="0" t="0"/>
                  <wp:wrapNone/>
                  <wp:docPr descr="neser" id="4" name="image6.png"/>
                  <a:graphic>
                    <a:graphicData uri="http://schemas.openxmlformats.org/drawingml/2006/picture">
                      <pic:pic>
                        <pic:nvPicPr>
                          <pic:cNvPr descr="neser"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4237355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b="0" l="0" r="0" t="0"/>
                  <wp:wrapNone/>
                  <wp:docPr descr="neser" id="2" name="image4.png"/>
                  <a:graphic>
                    <a:graphicData uri="http://schemas.openxmlformats.org/drawingml/2006/picture">
                      <pic:pic>
                        <pic:nvPicPr>
                          <pic:cNvPr descr="neser"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24130</wp:posOffset>
                  </wp:positionH>
                  <wp:positionV relativeFrom="paragraph">
                    <wp:posOffset>-472439</wp:posOffset>
                  </wp:positionV>
                  <wp:extent cx="571500" cy="685800"/>
                  <wp:effectExtent b="0" l="0" r="0" t="0"/>
                  <wp:wrapNone/>
                  <wp:docPr descr="neser" id="1" name="image3.png"/>
                  <a:graphic>
                    <a:graphicData uri="http://schemas.openxmlformats.org/drawingml/2006/picture">
                      <pic:pic>
                        <pic:nvPicPr>
                          <pic:cNvPr descr="neser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 .........................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2"/>
                <w:szCs w:val="32"/>
                <w:rtl w:val="1"/>
              </w:rPr>
              <w:t xml:space="preserve">مديرية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يطا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امتحان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والحياة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الشعبة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:- (           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الخنساء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الثامن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التاريخ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:- 23 / 10 / 2017 </w:t>
            </w:r>
          </w:p>
        </w:tc>
      </w:tr>
    </w:tbl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:-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رمز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  ( 5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)</w:t>
      </w:r>
    </w:p>
    <w:tbl>
      <w:tblPr>
        <w:tblStyle w:val="Table2"/>
        <w:bidiVisual w:val="1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070"/>
        <w:gridCol w:w="292"/>
        <w:gridCol w:w="1976"/>
        <w:gridCol w:w="289"/>
        <w:gridCol w:w="2406"/>
        <w:gridCol w:w="140"/>
        <w:gridCol w:w="2093"/>
        <w:tblGridChange w:id="0">
          <w:tblGrid>
            <w:gridCol w:w="589"/>
            <w:gridCol w:w="2070"/>
            <w:gridCol w:w="292"/>
            <w:gridCol w:w="1976"/>
            <w:gridCol w:w="289"/>
            <w:gridCol w:w="2406"/>
            <w:gridCol w:w="140"/>
            <w:gridCol w:w="209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bidi w:val="1"/>
              <w:spacing w:after="200" w:line="276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spacing w:after="200" w:line="276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يعتمد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مبدأ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المجهر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حزمة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الإلكترونات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العينة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مشاهدتها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.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البسيط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المركب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الإلكتروني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التشريحي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الخلايا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تستبدل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العضلية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العصبية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الجلدية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العصبية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العضلية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ضرورية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لبناء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العظام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والأسنان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الفسفور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والكالسيوم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الفسفور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والكربون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الكربون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واليود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الحديد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والكالسيوم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زادت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طاقة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الوضع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لجسم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فإن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طاقته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الميكانيكية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تزداد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–  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تنقص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يتغير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اتجاهها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تبقى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كانت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تكبير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العدسة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العينية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المجهر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15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والشيئية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4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فإن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تكبير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cheherazade" w:cs="Scheherazade" w:eastAsia="Scheherazade" w:hAnsi="Scheherazade"/>
                <w:sz w:val="28"/>
                <w:szCs w:val="28"/>
                <w:rtl w:val="1"/>
              </w:rPr>
              <w:t xml:space="preserve">المجهر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-  60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- 120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- 900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Scheherazade" w:cs="Scheherazade" w:eastAsia="Scheherazade" w:hAnsi="Scheherazade"/>
                <w:sz w:val="24"/>
                <w:szCs w:val="24"/>
                <w:rtl w:val="1"/>
              </w:rPr>
              <w:t xml:space="preserve"> – 150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rFonts w:ascii="Scheherazade" w:cs="Scheherazade" w:eastAsia="Scheherazade" w:hAnsi="Scheherazad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تتكاثر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بالأبصال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النرجس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النخيل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البطاطا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العنب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عضية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بخزن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والأملاح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وسكاكر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ومواد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وأصباغ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ملونة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المريكزات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أجسام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جولجي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الفجوات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البلاستيدات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قياس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وفقا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لنظام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العالمي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كغم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ثانية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كغم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ثانية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تحدث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حالات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متلازمة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داون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نتيجة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زيادة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كروموسوم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نقصان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كروموسوم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زيادة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نقصان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كروموسوم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شيء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ينتج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طبق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الآباء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التكاثر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الجنسي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التكاثر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اللاجنسي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(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شيء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03.000000000002" w:type="dxa"/>
        <w:jc w:val="left"/>
        <w:tblInd w:w="-129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3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tblGridChange w:id="0">
          <w:tblGrid>
            <w:gridCol w:w="1243"/>
            <w:gridCol w:w="896"/>
            <w:gridCol w:w="896"/>
            <w:gridCol w:w="896"/>
            <w:gridCol w:w="896"/>
            <w:gridCol w:w="896"/>
            <w:gridCol w:w="896"/>
            <w:gridCol w:w="896"/>
            <w:gridCol w:w="896"/>
            <w:gridCol w:w="896"/>
            <w:gridCol w:w="89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العبارة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الإجابة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لاحظي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مراحل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الانقسام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المتساوي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للخلية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أدناه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أكملي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مرحلة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.    (  5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 )</w:t>
      </w:r>
    </w:p>
    <w:p w:rsidR="00000000" w:rsidDel="00000000" w:rsidP="00000000" w:rsidRDefault="00000000" w:rsidRPr="0000000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6609003" cy="3390209"/>
            <wp:effectExtent b="0" l="0" r="0" t="0"/>
            <wp:docPr descr="C:\Users\hp\Desktop\التقاط.PNG" id="3" name="image5.png"/>
            <a:graphic>
              <a:graphicData uri="http://schemas.openxmlformats.org/drawingml/2006/picture">
                <pic:pic>
                  <pic:nvPicPr>
                    <pic:cNvPr descr="C:\Users\hp\Desktop\التقاط.PNG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9003" cy="3390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3733800</wp:posOffset>
                </wp:positionH>
                <wp:positionV relativeFrom="paragraph">
                  <wp:posOffset>977900</wp:posOffset>
                </wp:positionV>
                <wp:extent cx="2273300" cy="419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08398" y="3572673"/>
                          <a:ext cx="227520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.........................................................................................................زز</w:t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3733800</wp:posOffset>
                </wp:positionH>
                <wp:positionV relativeFrom="paragraph">
                  <wp:posOffset>977900</wp:posOffset>
                </wp:positionV>
                <wp:extent cx="2273300" cy="419100"/>
                <wp:effectExtent b="0" l="0" r="0" t="0"/>
                <wp:wrapNone/>
                <wp:docPr id="1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5118100</wp:posOffset>
                </wp:positionH>
                <wp:positionV relativeFrom="paragraph">
                  <wp:posOffset>1562100</wp:posOffset>
                </wp:positionV>
                <wp:extent cx="965200" cy="330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9750" y="3618075"/>
                          <a:ext cx="952500" cy="3238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5118100</wp:posOffset>
                </wp:positionH>
                <wp:positionV relativeFrom="paragraph">
                  <wp:posOffset>1562100</wp:posOffset>
                </wp:positionV>
                <wp:extent cx="965200" cy="330200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2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3365500</wp:posOffset>
                </wp:positionH>
                <wp:positionV relativeFrom="paragraph">
                  <wp:posOffset>2984500</wp:posOffset>
                </wp:positionV>
                <wp:extent cx="2273300" cy="419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8398" y="3572673"/>
                          <a:ext cx="227520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.........................................................................................................زز</w:t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3365500</wp:posOffset>
                </wp:positionH>
                <wp:positionV relativeFrom="paragraph">
                  <wp:posOffset>2984500</wp:posOffset>
                </wp:positionV>
                <wp:extent cx="2273300" cy="419100"/>
                <wp:effectExtent b="0" l="0" r="0" t="0"/>
                <wp:wrapNone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1485900</wp:posOffset>
                </wp:positionH>
                <wp:positionV relativeFrom="paragraph">
                  <wp:posOffset>1676400</wp:posOffset>
                </wp:positionV>
                <wp:extent cx="965200" cy="3302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69750" y="3618075"/>
                          <a:ext cx="952500" cy="3238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1485900</wp:posOffset>
                </wp:positionH>
                <wp:positionV relativeFrom="paragraph">
                  <wp:posOffset>1676400</wp:posOffset>
                </wp:positionV>
                <wp:extent cx="965200" cy="3302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2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-368299</wp:posOffset>
                </wp:positionH>
                <wp:positionV relativeFrom="paragraph">
                  <wp:posOffset>838200</wp:posOffset>
                </wp:positionV>
                <wp:extent cx="2273300" cy="4191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08398" y="3572673"/>
                          <a:ext cx="227520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.........................................................................................................زز</w:t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-368299</wp:posOffset>
                </wp:positionH>
                <wp:positionV relativeFrom="paragraph">
                  <wp:posOffset>838200</wp:posOffset>
                </wp:positionV>
                <wp:extent cx="2273300" cy="419100"/>
                <wp:effectExtent b="0" l="0" r="0" t="0"/>
                <wp:wrapNone/>
                <wp:docPr id="1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   (  5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تنتهي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المراهقة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النباتات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بألوان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 -  1-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المقصود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بطاقة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الوضع</w:t>
      </w:r>
      <w:r w:rsidDel="00000000" w:rsidR="00000000" w:rsidRPr="00000000">
        <w:rPr>
          <w:sz w:val="24"/>
          <w:szCs w:val="24"/>
          <w:rtl w:val="1"/>
        </w:rPr>
        <w:t xml:space="preserve"> ؟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2 - 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تعتمد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الوضع</w:t>
      </w:r>
      <w:r w:rsidDel="00000000" w:rsidR="00000000" w:rsidRPr="00000000">
        <w:rPr>
          <w:sz w:val="24"/>
          <w:szCs w:val="24"/>
          <w:rtl w:val="1"/>
        </w:rPr>
        <w:t xml:space="preserve"> ؟    </w:t>
      </w:r>
      <w:r w:rsidDel="00000000" w:rsidR="00000000" w:rsidRPr="00000000">
        <w:rPr>
          <w:sz w:val="24"/>
          <w:szCs w:val="24"/>
          <w:rtl w:val="1"/>
        </w:rPr>
        <w:t xml:space="preserve">وضحي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. 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  :-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ركض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عدنان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حص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الملعب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بسرعة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ثابتة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مقدار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2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علمت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كتلت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 45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كغم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احسب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( 3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طاقته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الركض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spacing w:after="0" w:line="240" w:lineRule="auto"/>
        <w:ind w:left="36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-2 </w:t>
      </w:r>
      <w:r w:rsidDel="00000000" w:rsidR="00000000" w:rsidRPr="00000000">
        <w:rPr>
          <w:sz w:val="28"/>
          <w:szCs w:val="28"/>
          <w:rtl w:val="1"/>
        </w:rPr>
        <w:t xml:space="preserve">طاقته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سرعت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4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  :- 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طاقة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الوضع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الجاذبي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الأرضي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تساوي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صفرا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مستوى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فعند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أي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ارتفاع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مستوى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تكون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طاقة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الوضع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مقدارها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100</w:t>
      </w:r>
      <w:r w:rsidDel="00000000" w:rsidR="00000000" w:rsidRPr="00000000">
        <w:rPr>
          <w:b w:val="1"/>
          <w:sz w:val="28"/>
          <w:szCs w:val="28"/>
          <w:rtl w:val="1"/>
        </w:rPr>
        <w:t xml:space="preserve">جول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لجسم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كتلت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 2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كغم</w:t>
      </w:r>
      <w:r w:rsidDel="00000000" w:rsidR="00000000" w:rsidRPr="00000000">
        <w:rPr>
          <w:b w:val="1"/>
          <w:sz w:val="28"/>
          <w:szCs w:val="28"/>
          <w:rtl w:val="1"/>
        </w:rPr>
        <w:t xml:space="preserve">.  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علامتان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ind w:left="36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انتهت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بالتوفيق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معلمة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 :- </w:t>
      </w:r>
      <w:r w:rsidDel="00000000" w:rsidR="00000000" w:rsidRPr="00000000">
        <w:rPr>
          <w:sz w:val="28"/>
          <w:szCs w:val="28"/>
          <w:rtl w:val="1"/>
        </w:rPr>
        <w:t xml:space="preserve">آمال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النتشة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276" w:right="991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Scheherazad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6.png"/><Relationship Id="rId10" Type="http://schemas.openxmlformats.org/officeDocument/2006/relationships/image" Target="media/image5.png"/><Relationship Id="rId13" Type="http://schemas.openxmlformats.org/officeDocument/2006/relationships/image" Target="media/image14.png"/><Relationship Id="rId12" Type="http://schemas.openxmlformats.org/officeDocument/2006/relationships/image" Target="media/image1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5" Type="http://schemas.openxmlformats.org/officeDocument/2006/relationships/image" Target="media/image18.png"/><Relationship Id="rId14" Type="http://schemas.openxmlformats.org/officeDocument/2006/relationships/image" Target="media/image12.png"/><Relationship Id="rId5" Type="http://schemas.openxmlformats.org/officeDocument/2006/relationships/image" Target="media/image7.png"/><Relationship Id="rId6" Type="http://schemas.openxmlformats.org/officeDocument/2006/relationships/image" Target="media/image8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