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8941" w14:textId="77777777" w:rsidR="00040BD8" w:rsidRPr="000E1DF1" w:rsidRDefault="00040BD8" w:rsidP="00040BD8">
      <w:pPr>
        <w:tabs>
          <w:tab w:val="left" w:pos="335"/>
        </w:tabs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tbl>
      <w:tblPr>
        <w:bidiVisual/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1800"/>
        <w:gridCol w:w="2008"/>
        <w:gridCol w:w="2443"/>
      </w:tblGrid>
      <w:tr w:rsidR="000E1DF1" w:rsidRPr="000E1DF1" w14:paraId="47C70A22" w14:textId="77777777" w:rsidTr="00161852">
        <w:trPr>
          <w:cantSplit/>
          <w:trHeight w:val="20"/>
          <w:jc w:val="center"/>
        </w:trPr>
        <w:tc>
          <w:tcPr>
            <w:tcW w:w="3752" w:type="dxa"/>
            <w:vMerge w:val="restart"/>
          </w:tcPr>
          <w:p w14:paraId="5B164CDE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دولة فلسطين</w:t>
            </w:r>
          </w:p>
          <w:p w14:paraId="018FBAB7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وزارة التربية والتعليم </w:t>
            </w:r>
          </w:p>
          <w:p w14:paraId="01FABEB3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مديرية التربية والتعليم / طولكرم</w:t>
            </w:r>
          </w:p>
          <w:p w14:paraId="0B727FB2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مدرسة ذكور الفاضلية الثانوية</w:t>
            </w:r>
          </w:p>
          <w:p w14:paraId="42998426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علامة الامتحان </w:t>
            </w: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:</w:t>
            </w: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50 علامة</w:t>
            </w:r>
          </w:p>
          <w:p w14:paraId="166F8503" w14:textId="51FE01B3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العام الدراسي </w:t>
            </w: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2021/</w:t>
            </w:r>
            <w:r w:rsidR="00536D25" w:rsidRPr="000E1DF1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2022</w:t>
            </w:r>
          </w:p>
        </w:tc>
        <w:tc>
          <w:tcPr>
            <w:tcW w:w="1800" w:type="dxa"/>
            <w:vMerge w:val="restart"/>
            <w:vAlign w:val="center"/>
          </w:tcPr>
          <w:p w14:paraId="4F4E9157" w14:textId="77777777" w:rsidR="00040BD8" w:rsidRPr="000E1DF1" w:rsidRDefault="000E1DF1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object w:dxaOrig="1440" w:dyaOrig="1440" w14:anchorId="4485D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.2pt;margin-top:8.5pt;width:46.5pt;height:54pt;z-index:251660288;mso-position-horizontal-relative:page;mso-position-vertical-relative:text" filled="t">
                  <v:imagedata r:id="rId5" o:title=""/>
                  <w10:wrap anchorx="page"/>
                </v:shape>
                <o:OLEObject Type="Embed" ProgID="PBrush" ShapeID="_x0000_s1026" DrawAspect="Content" ObjectID="_1695387006" r:id="rId6"/>
              </w:object>
            </w:r>
          </w:p>
          <w:p w14:paraId="142A9ADD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14:paraId="4183C51C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008" w:type="dxa"/>
          </w:tcPr>
          <w:p w14:paraId="772D9F2E" w14:textId="4E0C15A3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المادة:</w:t>
            </w: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443" w:type="dxa"/>
          </w:tcPr>
          <w:p w14:paraId="2C40AA03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اللغة العربيّة</w:t>
            </w:r>
          </w:p>
        </w:tc>
      </w:tr>
      <w:tr w:rsidR="000E1DF1" w:rsidRPr="000E1DF1" w14:paraId="79CED553" w14:textId="77777777" w:rsidTr="00161852">
        <w:trPr>
          <w:cantSplit/>
          <w:trHeight w:val="20"/>
          <w:jc w:val="center"/>
        </w:trPr>
        <w:tc>
          <w:tcPr>
            <w:tcW w:w="3752" w:type="dxa"/>
            <w:vMerge/>
          </w:tcPr>
          <w:p w14:paraId="39DC9A69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5F1C82BD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</w:tcPr>
          <w:p w14:paraId="63D06945" w14:textId="601DFBDE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الصف:</w:t>
            </w:r>
          </w:p>
        </w:tc>
        <w:tc>
          <w:tcPr>
            <w:tcW w:w="2443" w:type="dxa"/>
          </w:tcPr>
          <w:p w14:paraId="4D636963" w14:textId="5B98294C" w:rsidR="00040BD8" w:rsidRPr="000E1DF1" w:rsidRDefault="000E1DF1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hyperlink r:id="rId7" w:history="1">
              <w:r w:rsidR="00040BD8" w:rsidRPr="000E1DF1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u w:val="none"/>
                  <w:rtl/>
                </w:rPr>
                <w:t>الثاني عشر العلمي</w:t>
              </w:r>
            </w:hyperlink>
          </w:p>
        </w:tc>
      </w:tr>
      <w:tr w:rsidR="000E1DF1" w:rsidRPr="000E1DF1" w14:paraId="763A6456" w14:textId="77777777" w:rsidTr="00161852">
        <w:trPr>
          <w:cantSplit/>
          <w:trHeight w:val="20"/>
          <w:jc w:val="center"/>
        </w:trPr>
        <w:tc>
          <w:tcPr>
            <w:tcW w:w="3752" w:type="dxa"/>
            <w:vMerge/>
          </w:tcPr>
          <w:p w14:paraId="0EDAD39B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7BF49DEC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</w:tcPr>
          <w:p w14:paraId="725B64E9" w14:textId="320827C4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الشعبة:</w:t>
            </w:r>
          </w:p>
        </w:tc>
        <w:tc>
          <w:tcPr>
            <w:tcW w:w="2443" w:type="dxa"/>
          </w:tcPr>
          <w:p w14:paraId="373B3A5A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ب</w:t>
            </w:r>
          </w:p>
        </w:tc>
      </w:tr>
      <w:tr w:rsidR="000E1DF1" w:rsidRPr="000E1DF1" w14:paraId="3C8B557B" w14:textId="77777777" w:rsidTr="00161852">
        <w:trPr>
          <w:cantSplit/>
          <w:trHeight w:val="296"/>
          <w:jc w:val="center"/>
        </w:trPr>
        <w:tc>
          <w:tcPr>
            <w:tcW w:w="3752" w:type="dxa"/>
            <w:vMerge/>
          </w:tcPr>
          <w:p w14:paraId="392828AF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54AD9BB6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</w:tcPr>
          <w:p w14:paraId="233B82AA" w14:textId="2086344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تاريخ </w:t>
            </w: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الامتحـان:</w:t>
            </w:r>
          </w:p>
        </w:tc>
        <w:tc>
          <w:tcPr>
            <w:tcW w:w="2443" w:type="dxa"/>
          </w:tcPr>
          <w:p w14:paraId="3D107CAA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4/10</w:t>
            </w: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/20</w:t>
            </w: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21</w:t>
            </w:r>
          </w:p>
        </w:tc>
      </w:tr>
      <w:tr w:rsidR="000E1DF1" w:rsidRPr="000E1DF1" w14:paraId="69AB6926" w14:textId="77777777" w:rsidTr="00161852">
        <w:trPr>
          <w:cantSplit/>
          <w:trHeight w:val="20"/>
          <w:jc w:val="center"/>
        </w:trPr>
        <w:tc>
          <w:tcPr>
            <w:tcW w:w="3752" w:type="dxa"/>
            <w:vMerge/>
          </w:tcPr>
          <w:p w14:paraId="485B33B6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6DDBB9C3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2008" w:type="dxa"/>
          </w:tcPr>
          <w:p w14:paraId="21725638" w14:textId="57606825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زمـن </w:t>
            </w: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الامتحان:</w:t>
            </w:r>
          </w:p>
        </w:tc>
        <w:tc>
          <w:tcPr>
            <w:tcW w:w="2443" w:type="dxa"/>
          </w:tcPr>
          <w:p w14:paraId="3A6256DF" w14:textId="77777777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حصّة صفيّة</w:t>
            </w:r>
          </w:p>
        </w:tc>
      </w:tr>
      <w:tr w:rsidR="000E1DF1" w:rsidRPr="000E1DF1" w14:paraId="0F675B8B" w14:textId="77777777" w:rsidTr="00161852">
        <w:trPr>
          <w:cantSplit/>
          <w:trHeight w:val="461"/>
          <w:jc w:val="center"/>
        </w:trPr>
        <w:tc>
          <w:tcPr>
            <w:tcW w:w="10003" w:type="dxa"/>
            <w:gridSpan w:val="4"/>
          </w:tcPr>
          <w:p w14:paraId="6FEDC339" w14:textId="72F0EEEA" w:rsidR="00040BD8" w:rsidRPr="000E1DF1" w:rsidRDefault="00040BD8" w:rsidP="00161852">
            <w:pPr>
              <w:tabs>
                <w:tab w:val="left" w:pos="335"/>
              </w:tabs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اسم </w:t>
            </w: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الطالب: .....................................................</w:t>
            </w:r>
            <w:r w:rsidRPr="000E1DF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.                  </w:t>
            </w:r>
          </w:p>
        </w:tc>
      </w:tr>
    </w:tbl>
    <w:p w14:paraId="0B2FA476" w14:textId="77777777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</w:rPr>
      </w:pPr>
      <w:r w:rsidRPr="000E1DF1">
        <w:rPr>
          <w:rFonts w:ascii="Simplified Arabic" w:hAnsi="Simplified Arabic" w:cs="Simplified Arabic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C5EE" wp14:editId="784B47CC">
                <wp:simplePos x="0" y="0"/>
                <wp:positionH relativeFrom="column">
                  <wp:posOffset>-350520</wp:posOffset>
                </wp:positionH>
                <wp:positionV relativeFrom="paragraph">
                  <wp:posOffset>95885</wp:posOffset>
                </wp:positionV>
                <wp:extent cx="7124700" cy="0"/>
                <wp:effectExtent l="30480" t="28575" r="3619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91D5B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7.55pt" to="533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" strokeweight="4.5pt">
                <v:stroke linestyle="thinThick"/>
              </v:line>
            </w:pict>
          </mc:Fallback>
        </mc:AlternateContent>
      </w:r>
    </w:p>
    <w:p w14:paraId="3DC508DA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: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انقل رمز الإجابة الصحيحة فيما يأتي أسفل الأسئلة:</w:t>
      </w:r>
    </w:p>
    <w:p w14:paraId="4AF15FB2" w14:textId="1F323B6D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1- الحريص على مصلحة الأمّة في مسرحيّة (غروب الأندلس):</w:t>
      </w:r>
    </w:p>
    <w:p w14:paraId="28F11AF7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أ- أبو القاسم    ب- شيخ القضاة    ج- أبو عبد الله   د- ابن سراج    </w:t>
      </w:r>
    </w:p>
    <w:p w14:paraId="44A42D67" w14:textId="7EDD8A70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2- واحد من الآتية من دواوين الشاعر عبد اللطيف عقل:</w:t>
      </w:r>
    </w:p>
    <w:p w14:paraId="696EA0AE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أنّات حائرة      ب- البلاد طلبت أهلها      ج- شواطئ القمر      د- شجرة الدّر</w:t>
      </w:r>
    </w:p>
    <w:p w14:paraId="5417325D" w14:textId="12C5D75C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3- واحدة ليست من سمات الشاعر الفنيّة في قصيدة 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(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رسالة إلى صديق قديم)</w:t>
      </w:r>
    </w:p>
    <w:p w14:paraId="18F3FCFE" w14:textId="5DF9A48D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أ- استخدام اللون والحركة      ب- استخدام بعض من مفردات التراث الشعبي     ج- استخدام الحوار       د- الاكثار من المحسّنات المعنويّة </w:t>
      </w:r>
    </w:p>
    <w:p w14:paraId="633D62A1" w14:textId="197B9080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4- عبارة (أصلحُ الساجدين الرّكّع) في قول عائشة:" تعني</w:t>
      </w:r>
    </w:p>
    <w:p w14:paraId="44FDA9D5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صلحاً قائماً على رضى الله    ب- الاستسلام    ج- المنعة والقوّة       د- العصيان والتّمرّد</w:t>
      </w:r>
    </w:p>
    <w:p w14:paraId="52692712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5- واحدة من العبارات الآتية تدل على لون:</w:t>
      </w:r>
    </w:p>
    <w:p w14:paraId="270CBD73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صبحها الخضل ب- ومن بترابهم جبلوا ج- أنا جذر يناغي عمق هذي الأرض د- نفض ريشه الحجل</w:t>
      </w:r>
    </w:p>
    <w:p w14:paraId="2ECCAB70" w14:textId="5D50129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6- المحسّن البديعي في قول الشّاعر:" إنّي سمعت حديثهم وأوعيت</w:t>
      </w:r>
      <w:r w:rsidRPr="000E1DF1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ه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فأمضّني ووددت أنّي لم أعِ</w:t>
      </w:r>
    </w:p>
    <w:p w14:paraId="7CD9A62D" w14:textId="14C97E0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طباق إيجاب     ب- طباق سلب     ج- جناس تام     د- جناس ناقص</w:t>
      </w:r>
    </w:p>
    <w:p w14:paraId="44C8F8EB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7- واحدة من الآتية ممنوعة من الصّرف:</w:t>
      </w:r>
    </w:p>
    <w:p w14:paraId="6D0230DA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أ- أنحاء       ب- أرجاء     ج- أعداء   د- أقوياء</w:t>
      </w:r>
    </w:p>
    <w:p w14:paraId="0819011A" w14:textId="36B80283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8- واحدة من العبارات الآتية صحيحة:</w:t>
      </w:r>
      <w:r w:rsidRPr="000E1DF1">
        <w:rPr>
          <w:color w:val="000000" w:themeColor="text1"/>
          <w:rtl/>
        </w:rPr>
        <w:t xml:space="preserve"> </w:t>
      </w:r>
    </w:p>
    <w:p w14:paraId="424BF71F" w14:textId="1182C2AC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أ- روى أبو هريرةَ آياتٍ وأحاديثاً كثيرةً      ب- 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روى أبو هريرةَ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آياتٍ و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أحاديث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َ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كثيرة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      ج- 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روى أبو هريرةَ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آياتٍ و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أحاديث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َ 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كثيرة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د- 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روى أبو هريرة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proofErr w:type="spellStart"/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آياتاً</w:t>
      </w:r>
      <w:proofErr w:type="spellEnd"/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أحاديث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َ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كثيرة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</w:t>
      </w:r>
    </w:p>
    <w:p w14:paraId="77542E55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9- الكلمة المخالفة فيما يأتي من حيث المنع من الصرف:</w:t>
      </w:r>
    </w:p>
    <w:p w14:paraId="73827D6B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بعلبك    ب- أُخر    ج- حيران   د- مهامّ</w:t>
      </w:r>
    </w:p>
    <w:p w14:paraId="70126C87" w14:textId="288CB86B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10- إعراب (فرعون) في قوله تعالى:" هل أتاك حديث الجنود فرعون وثمود".</w:t>
      </w:r>
    </w:p>
    <w:p w14:paraId="0DDA5E39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أ- مضاف إليه مجرور بالفتحة    ب- اسم</w:t>
      </w: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مجرور بال</w:t>
      </w:r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كسرة   ج- بدل     د- فاعل مؤخّر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743"/>
        <w:gridCol w:w="834"/>
        <w:gridCol w:w="834"/>
        <w:gridCol w:w="834"/>
        <w:gridCol w:w="835"/>
        <w:gridCol w:w="835"/>
        <w:gridCol w:w="835"/>
        <w:gridCol w:w="835"/>
        <w:gridCol w:w="835"/>
        <w:gridCol w:w="841"/>
      </w:tblGrid>
      <w:tr w:rsidR="000E1DF1" w:rsidRPr="000E1DF1" w14:paraId="667E0CD0" w14:textId="77777777" w:rsidTr="00161852">
        <w:tc>
          <w:tcPr>
            <w:tcW w:w="950" w:type="dxa"/>
            <w:shd w:val="clear" w:color="auto" w:fill="auto"/>
          </w:tcPr>
          <w:p w14:paraId="0D5D68D5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رقم السؤال</w:t>
            </w:r>
          </w:p>
        </w:tc>
        <w:tc>
          <w:tcPr>
            <w:tcW w:w="762" w:type="dxa"/>
            <w:shd w:val="clear" w:color="auto" w:fill="auto"/>
          </w:tcPr>
          <w:p w14:paraId="538B68BA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63D8E00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227D5517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3D362AF2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14:paraId="621A6CB7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857" w:type="dxa"/>
            <w:shd w:val="clear" w:color="auto" w:fill="auto"/>
          </w:tcPr>
          <w:p w14:paraId="2AC98A6A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57" w:type="dxa"/>
            <w:shd w:val="clear" w:color="auto" w:fill="auto"/>
          </w:tcPr>
          <w:p w14:paraId="10CFC77F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57" w:type="dxa"/>
            <w:shd w:val="clear" w:color="auto" w:fill="auto"/>
          </w:tcPr>
          <w:p w14:paraId="0E251574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14:paraId="3FB4AD1A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857" w:type="dxa"/>
            <w:shd w:val="clear" w:color="auto" w:fill="auto"/>
          </w:tcPr>
          <w:p w14:paraId="11618D7F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0E1DF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040BD8" w:rsidRPr="000E1DF1" w14:paraId="0ACFCA07" w14:textId="77777777" w:rsidTr="00161852">
        <w:tc>
          <w:tcPr>
            <w:tcW w:w="950" w:type="dxa"/>
            <w:shd w:val="clear" w:color="auto" w:fill="auto"/>
          </w:tcPr>
          <w:p w14:paraId="0CBE72F0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E1DF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رمز الإجابة</w:t>
            </w:r>
          </w:p>
        </w:tc>
        <w:tc>
          <w:tcPr>
            <w:tcW w:w="762" w:type="dxa"/>
            <w:shd w:val="clear" w:color="auto" w:fill="auto"/>
          </w:tcPr>
          <w:p w14:paraId="014C1FD5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606DDC29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71A3EA0F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38572C99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0356B9D6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3123E876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4999C6AA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2B6752C2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35DE9EA4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14:paraId="3878BBF7" w14:textId="77777777" w:rsidR="00040BD8" w:rsidRPr="000E1DF1" w:rsidRDefault="00040BD8" w:rsidP="00161852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086131B" w14:textId="77777777" w:rsidR="00040BD8" w:rsidRPr="000E1DF1" w:rsidRDefault="00040BD8" w:rsidP="00040BD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14:paraId="1297E53A" w14:textId="21CDB1EC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hyperlink r:id="rId8" w:history="1">
        <w:r w:rsidRPr="000E1DF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Pr="000E1DF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اقرأ ال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نّص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الآتي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من مسرحيّة (غروب الأندلس)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، ثم أجب عمّا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يليه:</w:t>
      </w:r>
    </w:p>
    <w:p w14:paraId="6841A38E" w14:textId="62805E93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لا تيأسي إنّ فيــــــــه          خلائـــق الأبطـال</w:t>
      </w:r>
    </w:p>
    <w:p w14:paraId="392C7559" w14:textId="0E8B6ECF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لـــولا خيــانــة رهــــط          منه شديد المحال</w:t>
      </w:r>
    </w:p>
    <w:p w14:paraId="799EAD59" w14:textId="77777777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شنّوا عليه ضروب الـ          إرجــاف والأوجــال</w:t>
      </w:r>
    </w:p>
    <w:p w14:paraId="576D1D40" w14:textId="77777777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لآثروا المـــوت قعصــاً          تحت </w:t>
      </w:r>
      <w:proofErr w:type="spellStart"/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الظُّبا</w:t>
      </w:r>
      <w:proofErr w:type="spellEnd"/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والعوالي</w:t>
      </w:r>
    </w:p>
    <w:p w14:paraId="10080C13" w14:textId="364D8485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مَن كاتب النّصّ السّابق؟ 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</w:p>
    <w:p w14:paraId="1FC3F6FE" w14:textId="2D49986C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ما ذا يحمل عنوان مسرحيّة (غروب الأندلس)؟ ..................................</w:t>
      </w:r>
    </w:p>
    <w:p w14:paraId="3BE729B1" w14:textId="2CB9DE1C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على لسان من قيل الكلام السابق؟ .................................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وما مناسبته؟ 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</w:p>
    <w:p w14:paraId="2E3746B7" w14:textId="248D7F9E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ما الوسائل التي استخدمها المتعاونون مع الإسبان لتثبيت حكمهم؟ ...........................................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.....................................</w:t>
      </w:r>
    </w:p>
    <w:p w14:paraId="19A0A509" w14:textId="77777777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الكلمات الآتية: العوالي، رهط، </w:t>
      </w:r>
      <w:proofErr w:type="spellStart"/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الظّبا</w:t>
      </w:r>
      <w:proofErr w:type="spellEnd"/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، </w:t>
      </w:r>
      <w:proofErr w:type="spellStart"/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حيانة</w:t>
      </w:r>
      <w:proofErr w:type="spellEnd"/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 هات المادة المعجميّة للأولى...................، ومرادف الثانية ..........................، ومفرد الثالثة.....................، وإعراب الرابعة ..................</w:t>
      </w:r>
    </w:p>
    <w:p w14:paraId="42E819D8" w14:textId="77777777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الحوار عنصر أساسي في المسرحيّة. كيف استطاع الكاتب توظيفه لإيصال رسالته؟ ............................ ..............................................................................................................</w:t>
      </w:r>
    </w:p>
    <w:p w14:paraId="5D34498F" w14:textId="124AB647" w:rsidR="00040BD8" w:rsidRPr="000E1DF1" w:rsidRDefault="00040BD8" w:rsidP="00040BD8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وضّح الصورة الفنيّة في قول الشاعر:" شنّوا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عليه ضروب الـ          إرجــاف والأوجــال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" ........................................................................................................</w:t>
      </w:r>
    </w:p>
    <w:p w14:paraId="39F6E7D7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5028E45E" w14:textId="715E0CA1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</w:rPr>
        <w:t>السّؤال الثالث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اقرأ الأسطر الشعريّة من قصيدة الشاعر عبد اللطيف عقل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(رسالة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إلى صديق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قديم)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ثمّ أجب عمّا يليها:</w:t>
      </w:r>
    </w:p>
    <w:p w14:paraId="4BCDCC01" w14:textId="2EE15D43" w:rsidR="00040BD8" w:rsidRPr="000E1DF1" w:rsidRDefault="00040BD8" w:rsidP="00040BD8">
      <w:pPr>
        <w:spacing w:line="276" w:lineRule="auto"/>
        <w:ind w:left="785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وسوف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أموت /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لا وطنٌ ولا مالٌ ولا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مثلُ /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نسيت بأنني البطء الذي في بطئه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يصل أنا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جذرٌ يناغي عمق هذي الأرض/ مذ كانت /ومنذ تكوّن الأزل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/ وكوّن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لحمها لحمي/ وتحت ظلال زيتون الجليل أهمّني الغزل</w:t>
      </w:r>
    </w:p>
    <w:p w14:paraId="311824BF" w14:textId="1C2D6B1B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1- ما الفكرة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التي يتحدث عنها الشّاعر في الأسطر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السابقة؟ 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                         2- 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هات مجموعة شعريّة للشاعر.................................................</w:t>
      </w:r>
    </w:p>
    <w:p w14:paraId="064679D3" w14:textId="1E3597AE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3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-المفردات الآتية: الأزل، لحمها، يناغي. هات جمع الأولى......................... ومعنى الثانية .............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.        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والجذر اللغوي للثالثة .........................</w:t>
      </w:r>
    </w:p>
    <w:p w14:paraId="58BC3D3D" w14:textId="766BB403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4-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حاول الصديق اقناع الشاعر بالرحيل. فبمَ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ادّعى؟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 ................................................................</w:t>
      </w:r>
    </w:p>
    <w:p w14:paraId="48861FBB" w14:textId="3F1110B4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5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- ما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العاطفة الواردة في قول الشاعر: أنا جذرٌ يناغي عمق هذي الأرض؟ .......................................</w:t>
      </w:r>
    </w:p>
    <w:p w14:paraId="5C7C2937" w14:textId="4C2CBBB4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6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- ما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السّلاحان اللذان استخدمهما الشاعر في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صموده؟ .........................................................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</w:p>
    <w:p w14:paraId="22460C7B" w14:textId="414B2965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7-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ما ذا قصد الشاعر من قوله: نسيت بأنني البطء الذي في بطئه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يصل؟ .......................................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</w:p>
    <w:p w14:paraId="508A8373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lastRenderedPageBreak/>
        <w:t>8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- أعرب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ما تحته خط إعراباً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كاملاً:</w:t>
      </w:r>
    </w:p>
    <w:p w14:paraId="74599AEE" w14:textId="2B769ABE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محل جملة(يناغي) من الإعراب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...................................................................................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الغزل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............................................................................................................</w:t>
      </w:r>
    </w:p>
    <w:p w14:paraId="2C998AE8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9-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ab/>
        <w:t xml:space="preserve">اكتب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أربع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ة أسطر شعريّة تحفظها غير ما ذُكر. .......................................................................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</w:t>
      </w:r>
    </w:p>
    <w:p w14:paraId="1972B63B" w14:textId="3B06CCF3" w:rsidR="00040BD8" w:rsidRPr="000E1DF1" w:rsidRDefault="000E1DF1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9" w:history="1">
        <w:r w:rsidR="00040BD8" w:rsidRPr="000E1DF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</w:hyperlink>
      <w:r w:rsidR="00040BD8"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 أ- صحّح الأخطاء الواردة فيما يأتي:</w:t>
      </w:r>
    </w:p>
    <w:p w14:paraId="60C5C801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 1- مررت بمدينة ينبعٍ وأنا غضباناً ...................................................</w:t>
      </w:r>
    </w:p>
    <w:p w14:paraId="1E96AEA6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2- عيّن الخليفة عبد الملك بن مروانٍ الحجّاج بن يوسفَ والياً على العراق........................................</w:t>
      </w:r>
    </w:p>
    <w:p w14:paraId="15B6D971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3- لا تكن أحمقاً حين تناقش مجموعة أدباءٍ في العربيّة.............................................................</w:t>
      </w:r>
    </w:p>
    <w:p w14:paraId="22C0944D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ب- مثّل لما يأتي بجملة مفيدة من إنشائك:</w:t>
      </w:r>
    </w:p>
    <w:p w14:paraId="5106160E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1- علم مؤنّث تأنيثاً معنويّاً مجرور ...........................................................</w:t>
      </w:r>
    </w:p>
    <w:p w14:paraId="7188E6E2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2- صيغة منتهى الجموع منصوبة...................................................</w:t>
      </w:r>
    </w:p>
    <w:p w14:paraId="2C0E571A" w14:textId="2E0A321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3- اسم انتهى بألف وهمزة زائدتين للتّأنيث ....................................................</w:t>
      </w:r>
    </w:p>
    <w:p w14:paraId="3D30429C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ج- اقرأ العبارات الآتية، ثمّ أجب حسب المطلوب:</w:t>
      </w:r>
    </w:p>
    <w:p w14:paraId="7F781D0E" w14:textId="52CC3505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1- ما قدّم يشكر شيئاً لله إلّا جاءه خير أعظم                 استخرج الممنوع من الصرف مبيّناً سبب منعه</w:t>
      </w:r>
    </w:p>
    <w:p w14:paraId="3DFF9FBE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   .............................................................................................................</w:t>
      </w:r>
    </w:p>
    <w:p w14:paraId="12A00708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2- أحاط اليهود مناطق كثيرة بقواعد عسكريّة                  اجعل الممنوع من الصرف مصروفاً مع الضّبط التّام</w:t>
      </w:r>
    </w:p>
    <w:p w14:paraId="203A6A91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</w:t>
      </w:r>
    </w:p>
    <w:p w14:paraId="7C16FA0A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3- شهد العالم الإسلامي حكم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رجال أشدّاء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                اضبط ما تحته خطّ</w:t>
      </w:r>
    </w:p>
    <w:p w14:paraId="188348C6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14:paraId="7F8B8035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4-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عمر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بن أبي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 xml:space="preserve"> ربيعة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شاعر الغزل الصريح               ما سبب منع ما تحته خط</w:t>
      </w:r>
    </w:p>
    <w:p w14:paraId="25C27EDF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........................................................................................................................</w:t>
      </w:r>
    </w:p>
    <w:p w14:paraId="3189F02D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د- أعرب ما تحته خطّ إعراباً كاملاً:</w:t>
      </w:r>
    </w:p>
    <w:p w14:paraId="13CFCCE9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1- قال تعالى:" لهم فيها منافع ومشارب أفلا يشكرون.</w:t>
      </w:r>
    </w:p>
    <w:p w14:paraId="25F4C2F7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........................................................................................................................</w:t>
      </w:r>
    </w:p>
    <w:p w14:paraId="39E839AC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2- </w:t>
      </w:r>
      <w:r w:rsidRPr="000E1DF1">
        <w:rPr>
          <w:rFonts w:ascii="Simplified Arabic" w:hAnsi="Simplified Arabic" w:cs="Simplified Arabic"/>
          <w:b/>
          <w:bCs/>
          <w:color w:val="000000" w:themeColor="text1"/>
          <w:rtl/>
        </w:rPr>
        <w:t>قال تعالى:"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يُطاف عليهم بكأس من معين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بيضاء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لذّة للشاربين".</w:t>
      </w:r>
    </w:p>
    <w:p w14:paraId="1CF96150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.......................................................................................................................</w:t>
      </w:r>
    </w:p>
    <w:p w14:paraId="26170E22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3- حفظة القرآن مِنْ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أكثر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مَنْ قابلتهم علماً</w:t>
      </w:r>
    </w:p>
    <w:p w14:paraId="5D86008C" w14:textId="77777777" w:rsidR="00040BD8" w:rsidRPr="000E1DF1" w:rsidRDefault="00040BD8" w:rsidP="00040BD8">
      <w:pPr>
        <w:spacing w:line="276" w:lineRule="auto"/>
        <w:rPr>
          <w:rFonts w:ascii="Simplified Arabic" w:hAnsi="Simplified Arabic" w:cs="Simplified Arabic"/>
          <w:b/>
          <w:bCs/>
          <w:color w:val="000000" w:themeColor="text1"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....................................................................................................................</w:t>
      </w:r>
    </w:p>
    <w:p w14:paraId="78CFDEA9" w14:textId="77777777" w:rsidR="00040BD8" w:rsidRPr="000E1DF1" w:rsidRDefault="00040BD8" w:rsidP="00040BD8">
      <w:pPr>
        <w:jc w:val="center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0E1DF1">
        <w:rPr>
          <w:rFonts w:ascii="Simplified Arabic" w:hAnsi="Simplified Arabic" w:cs="Simplified Arabic" w:hint="cs"/>
          <w:b/>
          <w:bCs/>
          <w:color w:val="000000" w:themeColor="text1"/>
          <w:rtl/>
        </w:rPr>
        <w:t>انتهت الأسئلة</w:t>
      </w:r>
    </w:p>
    <w:p w14:paraId="599DF77F" w14:textId="77777777" w:rsidR="00040BD8" w:rsidRPr="000E1DF1" w:rsidRDefault="00040BD8" w:rsidP="00040BD8">
      <w:pPr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20FBD461" w14:textId="2C315D61" w:rsidR="00265B75" w:rsidRPr="000E1DF1" w:rsidRDefault="00040BD8" w:rsidP="00040BD8">
      <w:pPr>
        <w:pStyle w:val="a3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r w:rsidRPr="000E1DF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معلّم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المادة: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أ. نضال غزال                                            مدير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المدرسة: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</w:t>
      </w:r>
      <w:r w:rsidRPr="000E1DF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أ.</w:t>
      </w:r>
      <w:r w:rsidRPr="000E1DF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نزيه الجمل</w:t>
      </w:r>
    </w:p>
    <w:sectPr w:rsidR="00265B75" w:rsidRPr="000E1DF1" w:rsidSect="00102B9D">
      <w:pgSz w:w="11906" w:h="16838"/>
      <w:pgMar w:top="540" w:right="1800" w:bottom="5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2305"/>
    <w:multiLevelType w:val="hybridMultilevel"/>
    <w:tmpl w:val="A8266D22"/>
    <w:lvl w:ilvl="0" w:tplc="33243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D8"/>
    <w:rsid w:val="00040BD8"/>
    <w:rsid w:val="000E1DF1"/>
    <w:rsid w:val="00265B75"/>
    <w:rsid w:val="00536D25"/>
    <w:rsid w:val="005E0038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1628268"/>
  <w15:chartTrackingRefBased/>
  <w15:docId w15:val="{CA67AAD1-7352-4234-B519-1318324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D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0E1D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emester=1&amp;subject=1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emester=1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1110</Words>
  <Characters>6330</Characters>
  <Application>Microsoft Office Word</Application>
  <DocSecurity>0</DocSecurity>
  <Lines>52</Lines>
  <Paragraphs>14</Paragraphs>
  <ScaleCrop>false</ScaleCrop>
  <Manager>داود ابومويس</Manager>
  <Company>الملتقى التربوي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>لغة عربية; الفترة الاولى; الفصل الاول; ورقة عمل يومية; الملتقى التربوي</cp:keywords>
  <dc:description/>
  <cp:lastModifiedBy>dawwod abumwais</cp:lastModifiedBy>
  <cp:revision>3</cp:revision>
  <dcterms:created xsi:type="dcterms:W3CDTF">2021-10-07T10:58:00Z</dcterms:created>
  <dcterms:modified xsi:type="dcterms:W3CDTF">2021-10-10T13:04:00Z</dcterms:modified>
  <cp:category>اختبار عربي; الفترة الاولى; الفصل الاول; الملتقى التربوي</cp:category>
</cp:coreProperties>
</file>