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3B81EC2C" w14:textId="421DC2EE" w:rsidR="00C6268D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lang w:val="en-US"/>
        </w:rPr>
      </w:pPr>
    </w:p>
    <w:p w14:paraId="4E2CCA0D" w14:textId="77777777" w:rsidR="004324F6" w:rsidRPr="005A29E0" w:rsidRDefault="004324F6" w:rsidP="004324F6">
      <w:pPr>
        <w:spacing w:line="240" w:lineRule="auto"/>
        <w:ind w:left="1440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</w:p>
    <w:p w14:paraId="27502D71" w14:textId="77777777" w:rsidR="004324F6" w:rsidRPr="005A29E0" w:rsidRDefault="004324F6" w:rsidP="004324F6">
      <w:pPr>
        <w:spacing w:line="240" w:lineRule="auto"/>
        <w:ind w:left="1440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</w:p>
    <w:p w14:paraId="49EBFDED" w14:textId="77777777" w:rsidR="004324F6" w:rsidRPr="005A29E0" w:rsidRDefault="004324F6" w:rsidP="004324F6">
      <w:pPr>
        <w:spacing w:line="240" w:lineRule="auto"/>
        <w:ind w:left="1440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</w:p>
    <w:p w14:paraId="7D793793" w14:textId="77777777" w:rsidR="004324F6" w:rsidRPr="005A29E0" w:rsidRDefault="004324F6" w:rsidP="004324F6">
      <w:pPr>
        <w:spacing w:line="240" w:lineRule="auto"/>
        <w:ind w:left="1440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14:paraId="2E55F15F" w14:textId="77777777" w:rsidR="004324F6" w:rsidRPr="005A29E0" w:rsidRDefault="004324F6" w:rsidP="004324F6">
      <w:pPr>
        <w:spacing w:line="240" w:lineRule="auto"/>
        <w:ind w:left="1440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14:paraId="3219A3CD" w14:textId="77777777" w:rsidR="004324F6" w:rsidRPr="005A29E0" w:rsidRDefault="004324F6" w:rsidP="004324F6">
      <w:pPr>
        <w:spacing w:line="240" w:lineRule="auto"/>
        <w:ind w:left="1440"/>
        <w:jc w:val="right"/>
        <w:rPr>
          <w:rFonts w:asciiTheme="majorBidi" w:hAnsiTheme="majorBidi" w:cstheme="majorBidi"/>
          <w:color w:val="000000" w:themeColor="text1"/>
          <w:sz w:val="32"/>
          <w:szCs w:val="32"/>
          <w:rtl/>
          <w:lang w:val="en-US"/>
        </w:rPr>
      </w:pPr>
    </w:p>
    <w:p w14:paraId="1CADC498" w14:textId="77777777" w:rsidR="004324F6" w:rsidRPr="005A29E0" w:rsidRDefault="004324F6" w:rsidP="004324F6">
      <w:pPr>
        <w:spacing w:line="240" w:lineRule="auto"/>
        <w:ind w:left="1440"/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tbl>
      <w:tblPr>
        <w:tblStyle w:val="a3"/>
        <w:bidiVisual/>
        <w:tblW w:w="0" w:type="auto"/>
        <w:tblInd w:w="-69" w:type="dxa"/>
        <w:tblLook w:val="04A0" w:firstRow="1" w:lastRow="0" w:firstColumn="1" w:lastColumn="0" w:noHBand="0" w:noVBand="1"/>
      </w:tblPr>
      <w:tblGrid>
        <w:gridCol w:w="10274"/>
      </w:tblGrid>
      <w:tr w:rsidR="004324F6" w:rsidRPr="005A29E0" w14:paraId="0800ED64" w14:textId="77777777" w:rsidTr="00EE29B6">
        <w:trPr>
          <w:trHeight w:val="623"/>
        </w:trPr>
        <w:tc>
          <w:tcPr>
            <w:tcW w:w="10274" w:type="dxa"/>
            <w:vMerge w:val="restart"/>
          </w:tcPr>
          <w:p w14:paraId="515BBBE2" w14:textId="77777777" w:rsidR="004324F6" w:rsidRPr="005A29E0" w:rsidRDefault="004324F6" w:rsidP="00EE29B6">
            <w:pPr>
              <w:tabs>
                <w:tab w:val="left" w:pos="595"/>
                <w:tab w:val="center" w:pos="5029"/>
              </w:tabs>
              <w:bidi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>الدرس الخامس: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hyperlink r:id="rId9" w:history="1">
              <w:r w:rsidRPr="005A29E0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علاما</w:t>
              </w:r>
              <w:r w:rsidRPr="005A29E0">
                <w:rPr>
                  <w:rStyle w:val="Hyperlink"/>
                  <w:rFonts w:hint="eastAsia"/>
                  <w:b/>
                  <w:bCs/>
                  <w:color w:val="000000" w:themeColor="text1"/>
                  <w:sz w:val="32"/>
                  <w:szCs w:val="32"/>
                  <w:rtl/>
                </w:rPr>
                <w:t>ت</w:t>
              </w:r>
              <w:r w:rsidRPr="005A29E0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 xml:space="preserve"> إعراب الفعل المضارع الأصلية</w:t>
              </w:r>
            </w:hyperlink>
          </w:p>
          <w:p w14:paraId="47439D93" w14:textId="77777777" w:rsidR="004324F6" w:rsidRPr="005A29E0" w:rsidRDefault="004324F6" w:rsidP="00EE29B6">
            <w:pPr>
              <w:tabs>
                <w:tab w:val="left" w:pos="595"/>
                <w:tab w:val="center" w:pos="5029"/>
              </w:tabs>
              <w:bidi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 xml:space="preserve">الاسم: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-                                                                   -. </w:t>
            </w:r>
            <w:proofErr w:type="gramStart"/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 xml:space="preserve">التاريخ:   </w:t>
            </w:r>
            <w:proofErr w:type="gramEnd"/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  <w:t xml:space="preserve"> /   /  2021م</w:t>
            </w:r>
          </w:p>
        </w:tc>
      </w:tr>
      <w:tr w:rsidR="004324F6" w:rsidRPr="005A29E0" w14:paraId="5D4B9CF6" w14:textId="77777777" w:rsidTr="00EE29B6">
        <w:trPr>
          <w:trHeight w:val="623"/>
        </w:trPr>
        <w:tc>
          <w:tcPr>
            <w:tcW w:w="10274" w:type="dxa"/>
            <w:vMerge/>
          </w:tcPr>
          <w:p w14:paraId="269FD8C4" w14:textId="77777777" w:rsidR="004324F6" w:rsidRPr="005A29E0" w:rsidRDefault="004324F6" w:rsidP="00EE29B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38D16754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الأوَّل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نملأ الفراغ بما يناسبه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p w14:paraId="5475D2D0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يرفعُ الفعل المضارع إذا لم يسبق بـ ......... أو........... وعلامة رفعه الأصلية هي .............</w:t>
      </w:r>
    </w:p>
    <w:p w14:paraId="47255279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ينصبُ الفعل المضارع إذا سبقَ بحرف.......... وعلامة نصبه الأصلية هي .....................</w:t>
      </w:r>
    </w:p>
    <w:p w14:paraId="7DD9CEC9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3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يجزم الفعل المضارع إذا سبقَ بـ ..........   .............. وعلامة جزمه هي ...................</w:t>
      </w:r>
    </w:p>
    <w:p w14:paraId="27DEE544" w14:textId="77777777" w:rsidR="004324F6" w:rsidRPr="005A29E0" w:rsidRDefault="004324F6" w:rsidP="004324F6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السؤال الثاني - 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>نضعُ دائرة حولَ رمز الإجابة الصحيحة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p w14:paraId="2D0E1914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الأصلُ في الفعل المضارع أن يكونَ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324F6" w:rsidRPr="005A29E0" w14:paraId="78C4DA70" w14:textId="77777777" w:rsidTr="00EE29B6">
        <w:tc>
          <w:tcPr>
            <w:tcW w:w="3320" w:type="dxa"/>
          </w:tcPr>
          <w:p w14:paraId="10E4D0A9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منصوباً</w:t>
            </w:r>
          </w:p>
        </w:tc>
        <w:tc>
          <w:tcPr>
            <w:tcW w:w="3321" w:type="dxa"/>
          </w:tcPr>
          <w:p w14:paraId="3525A64E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ب - مرفوعاً</w:t>
            </w:r>
          </w:p>
        </w:tc>
        <w:tc>
          <w:tcPr>
            <w:tcW w:w="3321" w:type="dxa"/>
          </w:tcPr>
          <w:p w14:paraId="0069E00C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ج - مجزوماً</w:t>
            </w:r>
          </w:p>
        </w:tc>
      </w:tr>
    </w:tbl>
    <w:p w14:paraId="32FCEFBA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الجملة الّتي تشتمل على فعل مضارع مرفوع هي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91"/>
        <w:gridCol w:w="3450"/>
        <w:gridCol w:w="3321"/>
      </w:tblGrid>
      <w:tr w:rsidR="004324F6" w:rsidRPr="005A29E0" w14:paraId="55EDABCA" w14:textId="77777777" w:rsidTr="00EE29B6">
        <w:tc>
          <w:tcPr>
            <w:tcW w:w="3191" w:type="dxa"/>
          </w:tcPr>
          <w:p w14:paraId="2C859028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5A29E0">
              <w:rPr>
                <w:rFonts w:hint="cs"/>
                <w:color w:val="000000" w:themeColor="text1"/>
                <w:sz w:val="28"/>
                <w:szCs w:val="28"/>
                <w:rtl/>
              </w:rPr>
              <w:t>1 – يستمعُ الطلابُ للمعلِّمةِ جيِّداً</w:t>
            </w:r>
          </w:p>
        </w:tc>
        <w:tc>
          <w:tcPr>
            <w:tcW w:w="3450" w:type="dxa"/>
          </w:tcPr>
          <w:p w14:paraId="1AF8235A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5A29E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 </w:t>
            </w:r>
            <w:r w:rsidRPr="005A29E0">
              <w:rPr>
                <w:color w:val="000000" w:themeColor="text1"/>
                <w:sz w:val="28"/>
                <w:szCs w:val="28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لم يستمعْ الطلابُ للمعلِّمةِ جيِّداً</w:t>
            </w:r>
          </w:p>
        </w:tc>
        <w:tc>
          <w:tcPr>
            <w:tcW w:w="3321" w:type="dxa"/>
          </w:tcPr>
          <w:p w14:paraId="3C70FED9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5A29E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ج </w:t>
            </w:r>
            <w:r w:rsidRPr="005A29E0">
              <w:rPr>
                <w:color w:val="000000" w:themeColor="text1"/>
                <w:sz w:val="28"/>
                <w:szCs w:val="28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استمعَ الطلابُ للمعلِّمةِ جيِّداً</w:t>
            </w:r>
          </w:p>
        </w:tc>
      </w:tr>
    </w:tbl>
    <w:p w14:paraId="19E43FDF" w14:textId="77777777" w:rsidR="004324F6" w:rsidRPr="005A29E0" w:rsidRDefault="004324F6" w:rsidP="004324F6">
      <w:pPr>
        <w:jc w:val="right"/>
        <w:rPr>
          <w:color w:val="000000" w:themeColor="text1"/>
          <w:sz w:val="28"/>
          <w:szCs w:val="28"/>
          <w:rtl/>
        </w:rPr>
      </w:pPr>
      <w:r w:rsidRPr="005A29E0">
        <w:rPr>
          <w:rFonts w:hint="cs"/>
          <w:color w:val="000000" w:themeColor="text1"/>
          <w:sz w:val="28"/>
          <w:szCs w:val="28"/>
          <w:rtl/>
        </w:rPr>
        <w:t xml:space="preserve">3 </w:t>
      </w:r>
      <w:r w:rsidRPr="005A29E0">
        <w:rPr>
          <w:color w:val="000000" w:themeColor="text1"/>
          <w:sz w:val="28"/>
          <w:szCs w:val="28"/>
          <w:rtl/>
        </w:rPr>
        <w:t>–</w:t>
      </w:r>
      <w:r w:rsidRPr="005A29E0">
        <w:rPr>
          <w:rFonts w:hint="cs"/>
          <w:color w:val="000000" w:themeColor="text1"/>
          <w:sz w:val="28"/>
          <w:szCs w:val="28"/>
          <w:rtl/>
        </w:rPr>
        <w:t xml:space="preserve"> ينصب الفعل المضارع إذا سبق بحرف</w:t>
      </w:r>
      <w:r w:rsidRPr="005A29E0">
        <w:rPr>
          <w:rFonts w:hint="cs"/>
          <w:color w:val="000000" w:themeColor="text1"/>
          <w:sz w:val="28"/>
          <w:szCs w:val="28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324F6" w:rsidRPr="005A29E0" w14:paraId="66268C59" w14:textId="77777777" w:rsidTr="00EE29B6">
        <w:tc>
          <w:tcPr>
            <w:tcW w:w="3320" w:type="dxa"/>
          </w:tcPr>
          <w:p w14:paraId="64731F88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1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جزم</w:t>
            </w:r>
          </w:p>
        </w:tc>
        <w:tc>
          <w:tcPr>
            <w:tcW w:w="3321" w:type="dxa"/>
          </w:tcPr>
          <w:p w14:paraId="2F8D9639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جرّ</w:t>
            </w:r>
          </w:p>
        </w:tc>
        <w:tc>
          <w:tcPr>
            <w:tcW w:w="3321" w:type="dxa"/>
          </w:tcPr>
          <w:p w14:paraId="65C8DF2C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ج - نصب</w:t>
            </w:r>
          </w:p>
        </w:tc>
      </w:tr>
    </w:tbl>
    <w:p w14:paraId="6FE32BB7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4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واحدة من الجمل الآتية تشتمل على فعل مضارع منصوب: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50"/>
        <w:gridCol w:w="3118"/>
        <w:gridCol w:w="3794"/>
      </w:tblGrid>
      <w:tr w:rsidR="004324F6" w:rsidRPr="005A29E0" w14:paraId="62E26ABA" w14:textId="77777777" w:rsidTr="00EE29B6">
        <w:trPr>
          <w:trHeight w:val="493"/>
        </w:trPr>
        <w:tc>
          <w:tcPr>
            <w:tcW w:w="3050" w:type="dxa"/>
          </w:tcPr>
          <w:p w14:paraId="7910EF35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لن نتنازلَ عن حقوقنا</w:t>
            </w:r>
          </w:p>
        </w:tc>
        <w:tc>
          <w:tcPr>
            <w:tcW w:w="3118" w:type="dxa"/>
          </w:tcPr>
          <w:p w14:paraId="19B5BB78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يرفعُ المؤذِّنُ الآذان</w:t>
            </w:r>
          </w:p>
        </w:tc>
        <w:tc>
          <w:tcPr>
            <w:tcW w:w="3794" w:type="dxa"/>
          </w:tcPr>
          <w:p w14:paraId="6BE59DC4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3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لم يجرؤْ أحدٌ على قول الحقيقةِ</w:t>
            </w:r>
          </w:p>
        </w:tc>
      </w:tr>
    </w:tbl>
    <w:p w14:paraId="23254B99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5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علامة جزم الفعل المضارع هي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324F6" w:rsidRPr="005A29E0" w14:paraId="5DF6C61F" w14:textId="77777777" w:rsidTr="00EE29B6">
        <w:tc>
          <w:tcPr>
            <w:tcW w:w="3320" w:type="dxa"/>
          </w:tcPr>
          <w:p w14:paraId="68D1E0E1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lastRenderedPageBreak/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الفتحة</w:t>
            </w:r>
          </w:p>
        </w:tc>
        <w:tc>
          <w:tcPr>
            <w:tcW w:w="3321" w:type="dxa"/>
          </w:tcPr>
          <w:p w14:paraId="56AD0FB3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ب - الضَّمة</w:t>
            </w:r>
          </w:p>
        </w:tc>
        <w:tc>
          <w:tcPr>
            <w:tcW w:w="3321" w:type="dxa"/>
          </w:tcPr>
          <w:p w14:paraId="48401873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ج - السكون</w:t>
            </w:r>
          </w:p>
        </w:tc>
      </w:tr>
    </w:tbl>
    <w:p w14:paraId="5F1B8500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6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واحدة من الجمل الآتية تشتمل على فعل مضارع مجزوم</w:t>
      </w:r>
      <w:r w:rsidRPr="005A29E0">
        <w:rPr>
          <w:rFonts w:hint="cs"/>
          <w:color w:val="000000" w:themeColor="text1"/>
          <w:sz w:val="32"/>
          <w:szCs w:val="32"/>
        </w:rPr>
        <w:t>:</w:t>
      </w: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3236"/>
        <w:gridCol w:w="3321"/>
        <w:gridCol w:w="3321"/>
      </w:tblGrid>
      <w:tr w:rsidR="004324F6" w:rsidRPr="005A29E0" w14:paraId="314A35A3" w14:textId="77777777" w:rsidTr="00EE29B6">
        <w:tc>
          <w:tcPr>
            <w:tcW w:w="3236" w:type="dxa"/>
          </w:tcPr>
          <w:p w14:paraId="3DCA46DD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يساعدُ محمدٌ أمَّه </w:t>
            </w:r>
          </w:p>
        </w:tc>
        <w:tc>
          <w:tcPr>
            <w:tcW w:w="3321" w:type="dxa"/>
          </w:tcPr>
          <w:p w14:paraId="140D5B6A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لا تبخلْ خشيةَ الفقر</w:t>
            </w:r>
          </w:p>
        </w:tc>
        <w:tc>
          <w:tcPr>
            <w:tcW w:w="3321" w:type="dxa"/>
          </w:tcPr>
          <w:p w14:paraId="5F789DCA" w14:textId="77777777" w:rsidR="004324F6" w:rsidRPr="005A29E0" w:rsidRDefault="004324F6" w:rsidP="00EE29B6">
            <w:pPr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ادرسْ كيْ تنجحَ</w:t>
            </w:r>
          </w:p>
        </w:tc>
      </w:tr>
    </w:tbl>
    <w:p w14:paraId="06F86D3C" w14:textId="77777777" w:rsidR="004324F6" w:rsidRPr="005A29E0" w:rsidRDefault="004324F6" w:rsidP="004324F6">
      <w:pPr>
        <w:jc w:val="right"/>
        <w:rPr>
          <w:b/>
          <w:bCs/>
          <w:color w:val="000000" w:themeColor="text1"/>
          <w:sz w:val="32"/>
          <w:szCs w:val="32"/>
          <w:lang w:val="en-US"/>
        </w:rPr>
      </w:pPr>
    </w:p>
    <w:p w14:paraId="0383410F" w14:textId="77777777" w:rsidR="004324F6" w:rsidRPr="005A29E0" w:rsidRDefault="004324F6" w:rsidP="004324F6">
      <w:pPr>
        <w:jc w:val="right"/>
        <w:rPr>
          <w:b/>
          <w:bCs/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السؤال الثالث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نملأ الفراغ بالفعل المضارع المناسب من الأفعال الآتية</w:t>
      </w:r>
    </w:p>
    <w:tbl>
      <w:tblPr>
        <w:tblStyle w:val="a3"/>
        <w:bidiVisual/>
        <w:tblW w:w="0" w:type="auto"/>
        <w:tblInd w:w="640" w:type="dxa"/>
        <w:tblLook w:val="04A0" w:firstRow="1" w:lastRow="0" w:firstColumn="1" w:lastColumn="0" w:noHBand="0" w:noVBand="1"/>
      </w:tblPr>
      <w:tblGrid>
        <w:gridCol w:w="7796"/>
      </w:tblGrid>
      <w:tr w:rsidR="004324F6" w:rsidRPr="005A29E0" w14:paraId="5224AB48" w14:textId="77777777" w:rsidTr="00EE29B6">
        <w:tc>
          <w:tcPr>
            <w:tcW w:w="7796" w:type="dxa"/>
          </w:tcPr>
          <w:p w14:paraId="5D63A102" w14:textId="77777777" w:rsidR="004324F6" w:rsidRPr="005A29E0" w:rsidRDefault="004324F6" w:rsidP="00EE29B6">
            <w:pPr>
              <w:jc w:val="right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تهملْ، يعطفُ، تبذلَ، تقصرْ، يتعلَّمَ، يحترمُ</w:t>
            </w:r>
          </w:p>
        </w:tc>
      </w:tr>
    </w:tbl>
    <w:p w14:paraId="63CBD606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لمْ ................. المعلِّمةُ في شرحِ الدَّرسِ.                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المسلمُ ......... الكبيرَ و ......... على الصَّغير.</w:t>
      </w:r>
    </w:p>
    <w:p w14:paraId="1DDEA176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3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عليكَ ان ........ مجهوداً كبيراً لتحقِّقَ الفوز.   4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>سافرَ أخي كيْ .............. في الجامعة.</w:t>
      </w:r>
    </w:p>
    <w:p w14:paraId="00E4FA52" w14:textId="77777777" w:rsidR="004324F6" w:rsidRPr="005A29E0" w:rsidRDefault="004324F6" w:rsidP="004324F6">
      <w:pPr>
        <w:jc w:val="right"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5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لا ......... في المذاكرة.               </w:t>
      </w:r>
    </w:p>
    <w:p w14:paraId="6B63D615" w14:textId="77777777" w:rsidR="004324F6" w:rsidRPr="005A29E0" w:rsidRDefault="004324F6" w:rsidP="004324F6">
      <w:pPr>
        <w:rPr>
          <w:color w:val="000000" w:themeColor="text1"/>
          <w:sz w:val="32"/>
          <w:szCs w:val="32"/>
          <w:lang w:val="en-US"/>
        </w:rPr>
      </w:pPr>
      <w:r w:rsidRPr="005A29E0">
        <w:rPr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338CB0D4" wp14:editId="37688291">
            <wp:simplePos x="0" y="0"/>
            <wp:positionH relativeFrom="column">
              <wp:posOffset>572135</wp:posOffset>
            </wp:positionH>
            <wp:positionV relativeFrom="paragraph">
              <wp:posOffset>372745</wp:posOffset>
            </wp:positionV>
            <wp:extent cx="5931535" cy="4203065"/>
            <wp:effectExtent l="0" t="0" r="0" b="26035"/>
            <wp:wrapSquare wrapText="bothSides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7018C99B" w14:textId="77777777" w:rsidR="004324F6" w:rsidRPr="005A29E0" w:rsidRDefault="004324F6" w:rsidP="004324F6">
      <w:pPr>
        <w:jc w:val="center"/>
        <w:rPr>
          <w:color w:val="000000" w:themeColor="text1"/>
          <w:sz w:val="32"/>
          <w:szCs w:val="32"/>
          <w:lang w:val="en-US"/>
        </w:rPr>
      </w:pPr>
    </w:p>
    <w:p w14:paraId="01FB2CEF" w14:textId="77777777" w:rsidR="004324F6" w:rsidRPr="005A29E0" w:rsidRDefault="004324F6" w:rsidP="004324F6">
      <w:pPr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1BF77669" w14:textId="77777777" w:rsidR="004324F6" w:rsidRPr="005A29E0" w:rsidRDefault="004324F6" w:rsidP="004324F6">
      <w:pPr>
        <w:rPr>
          <w:i/>
          <w:iCs/>
          <w:color w:val="000000" w:themeColor="text1"/>
          <w:sz w:val="32"/>
          <w:szCs w:val="32"/>
          <w:lang w:val="en-US"/>
        </w:rPr>
      </w:pPr>
      <w:r w:rsidRPr="005A29E0">
        <w:rPr>
          <w:i/>
          <w:iCs/>
          <w:color w:val="000000" w:themeColor="text1"/>
          <w:sz w:val="32"/>
          <w:szCs w:val="32"/>
          <w:rtl/>
          <w:lang w:val="en-US"/>
        </w:rPr>
        <w:br w:type="textWrapping" w:clear="all"/>
      </w:r>
    </w:p>
    <w:p w14:paraId="0ACBF96F" w14:textId="77777777" w:rsidR="004324F6" w:rsidRDefault="004324F6" w:rsidP="004324F6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lang w:val="en-US"/>
        </w:rPr>
      </w:pPr>
    </w:p>
    <w:sectPr w:rsidR="004324F6" w:rsidSect="00FF61AD">
      <w:footerReference w:type="default" r:id="rId15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B037" w14:textId="77777777" w:rsidR="00F7503E" w:rsidRDefault="00F7503E">
      <w:pPr>
        <w:spacing w:after="0" w:line="240" w:lineRule="auto"/>
      </w:pPr>
      <w:r>
        <w:separator/>
      </w:r>
    </w:p>
  </w:endnote>
  <w:endnote w:type="continuationSeparator" w:id="0">
    <w:p w14:paraId="36CD009A" w14:textId="77777777" w:rsidR="00F7503E" w:rsidRDefault="00F7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F75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99B3" w14:textId="77777777" w:rsidR="00F7503E" w:rsidRDefault="00F7503E">
      <w:pPr>
        <w:spacing w:after="0" w:line="240" w:lineRule="auto"/>
      </w:pPr>
      <w:r>
        <w:separator/>
      </w:r>
    </w:p>
  </w:footnote>
  <w:footnote w:type="continuationSeparator" w:id="0">
    <w:p w14:paraId="33BBDDAF" w14:textId="77777777" w:rsidR="00F7503E" w:rsidRDefault="00F7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2507C9"/>
    <w:rsid w:val="004324F6"/>
    <w:rsid w:val="004A4632"/>
    <w:rsid w:val="004D306D"/>
    <w:rsid w:val="00585C4F"/>
    <w:rsid w:val="005A29E0"/>
    <w:rsid w:val="005E0038"/>
    <w:rsid w:val="00636790"/>
    <w:rsid w:val="008A3480"/>
    <w:rsid w:val="00C140F6"/>
    <w:rsid w:val="00C6268D"/>
    <w:rsid w:val="00CD356B"/>
    <w:rsid w:val="00D75199"/>
    <w:rsid w:val="00E44FFB"/>
    <w:rsid w:val="00F7503E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3F83BD-DFAA-491A-A1F6-9D576C53257E}" type="doc">
      <dgm:prSet loTypeId="urn:microsoft.com/office/officeart/2005/8/layout/radial5" loCatId="cycl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pPr rtl="1"/>
          <a:endParaRPr lang="ar-SA"/>
        </a:p>
      </dgm:t>
    </dgm:pt>
    <dgm:pt modelId="{885B519E-EF3B-4109-9819-6EB566E13543}">
      <dgm:prSet phldrT="[نص]"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ar-SA" sz="1600" b="1"/>
            <a:t>الرَّفع</a:t>
          </a:r>
        </a:p>
        <a:p>
          <a:pPr rtl="1"/>
          <a:r>
            <a:rPr lang="ar-SA" sz="1600" b="1"/>
            <a:t>الضَّمة</a:t>
          </a:r>
        </a:p>
      </dgm:t>
    </dgm:pt>
    <dgm:pt modelId="{73F19EC3-3E08-4B5D-B3E1-810DA9BB3E45}" type="parTrans" cxnId="{E5FF32AE-DEF5-4026-ACFD-E1C04141E125}">
      <dgm:prSet/>
      <dgm:spPr/>
      <dgm:t>
        <a:bodyPr/>
        <a:lstStyle/>
        <a:p>
          <a:pPr rtl="1"/>
          <a:endParaRPr lang="ar-SA"/>
        </a:p>
      </dgm:t>
    </dgm:pt>
    <dgm:pt modelId="{A931AA48-09B4-4194-930B-D761C415EF68}" type="sibTrans" cxnId="{E5FF32AE-DEF5-4026-ACFD-E1C04141E125}">
      <dgm:prSet/>
      <dgm:spPr/>
      <dgm:t>
        <a:bodyPr/>
        <a:lstStyle/>
        <a:p>
          <a:pPr rtl="1"/>
          <a:endParaRPr lang="ar-SA"/>
        </a:p>
      </dgm:t>
    </dgm:pt>
    <dgm:pt modelId="{5B0E4C42-A45A-4894-A127-A5A87635FCCA}">
      <dgm:prSet phldrT="[نص]"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ar-SA" sz="1600" b="1"/>
            <a:t>علامات إعراب الفعل المضارع الأصلية</a:t>
          </a:r>
        </a:p>
      </dgm:t>
    </dgm:pt>
    <dgm:pt modelId="{9ABD0078-41F7-4894-BEF4-3C685FBF65F5}" type="parTrans" cxnId="{249E0FA5-6587-456A-A683-9C7FB75253DC}">
      <dgm:prSet custT="1"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pPr rtl="1"/>
          <a:endParaRPr lang="ar-SA" sz="1600" b="1"/>
        </a:p>
      </dgm:t>
    </dgm:pt>
    <dgm:pt modelId="{0A28D5BB-D8ED-4E52-A3BD-EFF0B9EC12A7}" type="sibTrans" cxnId="{249E0FA5-6587-456A-A683-9C7FB75253DC}">
      <dgm:prSet/>
      <dgm:spPr/>
      <dgm:t>
        <a:bodyPr/>
        <a:lstStyle/>
        <a:p>
          <a:pPr rtl="1"/>
          <a:endParaRPr lang="ar-SA"/>
        </a:p>
      </dgm:t>
    </dgm:pt>
    <dgm:pt modelId="{83398704-D4A4-4B8B-93F8-3350DD61D698}">
      <dgm:prSet phldrT="[نص]"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ar-SA" sz="1600" b="1"/>
            <a:t>الجزم </a:t>
          </a:r>
        </a:p>
        <a:p>
          <a:pPr rtl="1"/>
          <a:r>
            <a:rPr lang="ar-SA" sz="1600" b="1"/>
            <a:t>السُّكون</a:t>
          </a:r>
        </a:p>
      </dgm:t>
    </dgm:pt>
    <dgm:pt modelId="{B4D192D5-4A94-4E8B-9413-5AF341CD4D07}" type="parTrans" cxnId="{ECBD1A60-1082-4503-A253-4840E71F8BB1}">
      <dgm:prSet custT="1"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pPr rtl="1"/>
          <a:endParaRPr lang="ar-SA" sz="1600" b="1"/>
        </a:p>
      </dgm:t>
    </dgm:pt>
    <dgm:pt modelId="{2B4C7989-3382-46EC-A5A7-24527C7636CA}" type="sibTrans" cxnId="{ECBD1A60-1082-4503-A253-4840E71F8BB1}">
      <dgm:prSet/>
      <dgm:spPr/>
      <dgm:t>
        <a:bodyPr/>
        <a:lstStyle/>
        <a:p>
          <a:pPr rtl="1"/>
          <a:endParaRPr lang="ar-SA"/>
        </a:p>
      </dgm:t>
    </dgm:pt>
    <dgm:pt modelId="{02D5D441-52D5-47EB-96FF-C7AFD5A58C5E}">
      <dgm:prSet phldrT="[نص]" custT="1"/>
      <dgm:spPr>
        <a:ln>
          <a:solidFill>
            <a:schemeClr val="tx1"/>
          </a:solidFill>
        </a:ln>
      </dgm:spPr>
      <dgm:t>
        <a:bodyPr/>
        <a:lstStyle/>
        <a:p>
          <a:pPr rtl="1"/>
          <a:r>
            <a:rPr lang="ar-SA" sz="1600" b="1"/>
            <a:t>النَّصب</a:t>
          </a:r>
        </a:p>
        <a:p>
          <a:pPr rtl="1"/>
          <a:r>
            <a:rPr lang="ar-SA" sz="1600" b="1"/>
            <a:t>الفتحة</a:t>
          </a:r>
        </a:p>
      </dgm:t>
    </dgm:pt>
    <dgm:pt modelId="{59A1FF11-F7F8-45A1-BA77-0408A92ED51B}" type="parTrans" cxnId="{B6E71452-C6CD-4178-9C04-683399E10579}">
      <dgm:prSet custT="1"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pPr rtl="1"/>
          <a:endParaRPr lang="ar-SA" sz="1600" b="1"/>
        </a:p>
      </dgm:t>
    </dgm:pt>
    <dgm:pt modelId="{75E74E38-89C5-4555-B481-6459785959F0}" type="sibTrans" cxnId="{B6E71452-C6CD-4178-9C04-683399E10579}">
      <dgm:prSet/>
      <dgm:spPr/>
      <dgm:t>
        <a:bodyPr/>
        <a:lstStyle/>
        <a:p>
          <a:pPr rtl="1"/>
          <a:endParaRPr lang="ar-SA"/>
        </a:p>
      </dgm:t>
    </dgm:pt>
    <dgm:pt modelId="{08C28E75-2524-472D-9041-9E4B9F994711}" type="pres">
      <dgm:prSet presAssocID="{3A3F83BD-DFAA-491A-A1F6-9D576C53257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053C229-CE0F-4F16-84DF-1552DB7442F7}" type="pres">
      <dgm:prSet presAssocID="{885B519E-EF3B-4109-9819-6EB566E13543}" presName="centerShape" presStyleLbl="node0" presStyleIdx="0" presStyleCnt="1" custLinFactNeighborX="-266" custLinFactNeighborY="1596"/>
      <dgm:spPr/>
    </dgm:pt>
    <dgm:pt modelId="{349CD7B8-2691-416F-94E5-06F57DCDE83D}" type="pres">
      <dgm:prSet presAssocID="{9ABD0078-41F7-4894-BEF4-3C685FBF65F5}" presName="parTrans" presStyleLbl="sibTrans2D1" presStyleIdx="0" presStyleCnt="3" custAng="10551077" custFlipHor="0" custScaleX="281484" custScaleY="69771" custLinFactNeighborX="4997" custLinFactNeighborY="-21648"/>
      <dgm:spPr/>
    </dgm:pt>
    <dgm:pt modelId="{F2D281FE-F4F4-4212-B63A-865B2567423B}" type="pres">
      <dgm:prSet presAssocID="{9ABD0078-41F7-4894-BEF4-3C685FBF65F5}" presName="connectorText" presStyleLbl="sibTrans2D1" presStyleIdx="0" presStyleCnt="3"/>
      <dgm:spPr/>
    </dgm:pt>
    <dgm:pt modelId="{9AB6810F-712B-45BB-AE0A-199D578A3E5F}" type="pres">
      <dgm:prSet presAssocID="{5B0E4C42-A45A-4894-A127-A5A87635FCCA}" presName="node" presStyleLbl="node1" presStyleIdx="0" presStyleCnt="3" custScaleX="213076" custRadScaleRad="100160" custRadScaleInc="1015">
        <dgm:presLayoutVars>
          <dgm:bulletEnabled val="1"/>
        </dgm:presLayoutVars>
      </dgm:prSet>
      <dgm:spPr/>
    </dgm:pt>
    <dgm:pt modelId="{EFC16A25-9A4D-4884-9C5A-200BD8B6F0E7}" type="pres">
      <dgm:prSet presAssocID="{59A1FF11-F7F8-45A1-BA77-0408A92ED51B}" presName="parTrans" presStyleLbl="sibTrans2D1" presStyleIdx="1" presStyleCnt="3" custScaleX="97719" custScaleY="32040"/>
      <dgm:spPr/>
    </dgm:pt>
    <dgm:pt modelId="{6E2AE7EC-557A-46B1-B1AE-F39A61EE41BD}" type="pres">
      <dgm:prSet presAssocID="{59A1FF11-F7F8-45A1-BA77-0408A92ED51B}" presName="connectorText" presStyleLbl="sibTrans2D1" presStyleIdx="1" presStyleCnt="3"/>
      <dgm:spPr/>
    </dgm:pt>
    <dgm:pt modelId="{4D9F06AF-75AD-4884-A05F-ADACEA516B20}" type="pres">
      <dgm:prSet presAssocID="{02D5D441-52D5-47EB-96FF-C7AFD5A58C5E}" presName="node" presStyleLbl="node1" presStyleIdx="1" presStyleCnt="3" custRadScaleRad="100120">
        <dgm:presLayoutVars>
          <dgm:bulletEnabled val="1"/>
        </dgm:presLayoutVars>
      </dgm:prSet>
      <dgm:spPr/>
    </dgm:pt>
    <dgm:pt modelId="{003484A6-703B-41C3-98DF-B6C6F527DFA5}" type="pres">
      <dgm:prSet presAssocID="{B4D192D5-4A94-4E8B-9413-5AF341CD4D07}" presName="parTrans" presStyleLbl="sibTrans2D1" presStyleIdx="2" presStyleCnt="3" custScaleY="31929"/>
      <dgm:spPr/>
    </dgm:pt>
    <dgm:pt modelId="{FCE844FC-1BAA-4848-BC0C-9CD572D1802E}" type="pres">
      <dgm:prSet presAssocID="{B4D192D5-4A94-4E8B-9413-5AF341CD4D07}" presName="connectorText" presStyleLbl="sibTrans2D1" presStyleIdx="2" presStyleCnt="3"/>
      <dgm:spPr/>
    </dgm:pt>
    <dgm:pt modelId="{9C63CC2D-807F-45D4-A488-657D03A58FF4}" type="pres">
      <dgm:prSet presAssocID="{83398704-D4A4-4B8B-93F8-3350DD61D698}" presName="node" presStyleLbl="node1" presStyleIdx="2" presStyleCnt="3">
        <dgm:presLayoutVars>
          <dgm:bulletEnabled val="1"/>
        </dgm:presLayoutVars>
      </dgm:prSet>
      <dgm:spPr/>
    </dgm:pt>
  </dgm:ptLst>
  <dgm:cxnLst>
    <dgm:cxn modelId="{5A84280F-FE30-4623-A520-9B98BB4EDD54}" type="presOf" srcId="{9ABD0078-41F7-4894-BEF4-3C685FBF65F5}" destId="{F2D281FE-F4F4-4212-B63A-865B2567423B}" srcOrd="1" destOrd="0" presId="urn:microsoft.com/office/officeart/2005/8/layout/radial5"/>
    <dgm:cxn modelId="{24E7FC18-75C1-4668-9582-0104310D3F1A}" type="presOf" srcId="{3A3F83BD-DFAA-491A-A1F6-9D576C53257E}" destId="{08C28E75-2524-472D-9041-9E4B9F994711}" srcOrd="0" destOrd="0" presId="urn:microsoft.com/office/officeart/2005/8/layout/radial5"/>
    <dgm:cxn modelId="{65493537-D36A-4EB4-A0B7-652A60D5C45B}" type="presOf" srcId="{885B519E-EF3B-4109-9819-6EB566E13543}" destId="{B053C229-CE0F-4F16-84DF-1552DB7442F7}" srcOrd="0" destOrd="0" presId="urn:microsoft.com/office/officeart/2005/8/layout/radial5"/>
    <dgm:cxn modelId="{ECBD1A60-1082-4503-A253-4840E71F8BB1}" srcId="{885B519E-EF3B-4109-9819-6EB566E13543}" destId="{83398704-D4A4-4B8B-93F8-3350DD61D698}" srcOrd="2" destOrd="0" parTransId="{B4D192D5-4A94-4E8B-9413-5AF341CD4D07}" sibTransId="{2B4C7989-3382-46EC-A5A7-24527C7636CA}"/>
    <dgm:cxn modelId="{B6E71452-C6CD-4178-9C04-683399E10579}" srcId="{885B519E-EF3B-4109-9819-6EB566E13543}" destId="{02D5D441-52D5-47EB-96FF-C7AFD5A58C5E}" srcOrd="1" destOrd="0" parTransId="{59A1FF11-F7F8-45A1-BA77-0408A92ED51B}" sibTransId="{75E74E38-89C5-4555-B481-6459785959F0}"/>
    <dgm:cxn modelId="{E0AEFD72-01BE-4B1D-9007-53DF62B9C188}" type="presOf" srcId="{59A1FF11-F7F8-45A1-BA77-0408A92ED51B}" destId="{6E2AE7EC-557A-46B1-B1AE-F39A61EE41BD}" srcOrd="1" destOrd="0" presId="urn:microsoft.com/office/officeart/2005/8/layout/radial5"/>
    <dgm:cxn modelId="{3E714C75-965C-4097-BCC6-A5EA845A2438}" type="presOf" srcId="{B4D192D5-4A94-4E8B-9413-5AF341CD4D07}" destId="{FCE844FC-1BAA-4848-BC0C-9CD572D1802E}" srcOrd="1" destOrd="0" presId="urn:microsoft.com/office/officeart/2005/8/layout/radial5"/>
    <dgm:cxn modelId="{BCF8BE57-5A16-4DAF-ACCF-D1B13DA4B46B}" type="presOf" srcId="{B4D192D5-4A94-4E8B-9413-5AF341CD4D07}" destId="{003484A6-703B-41C3-98DF-B6C6F527DFA5}" srcOrd="0" destOrd="0" presId="urn:microsoft.com/office/officeart/2005/8/layout/radial5"/>
    <dgm:cxn modelId="{FC28BCA1-4C72-4ABD-8C31-516AABD8B731}" type="presOf" srcId="{5B0E4C42-A45A-4894-A127-A5A87635FCCA}" destId="{9AB6810F-712B-45BB-AE0A-199D578A3E5F}" srcOrd="0" destOrd="0" presId="urn:microsoft.com/office/officeart/2005/8/layout/radial5"/>
    <dgm:cxn modelId="{249E0FA5-6587-456A-A683-9C7FB75253DC}" srcId="{885B519E-EF3B-4109-9819-6EB566E13543}" destId="{5B0E4C42-A45A-4894-A127-A5A87635FCCA}" srcOrd="0" destOrd="0" parTransId="{9ABD0078-41F7-4894-BEF4-3C685FBF65F5}" sibTransId="{0A28D5BB-D8ED-4E52-A3BD-EFF0B9EC12A7}"/>
    <dgm:cxn modelId="{E5FF32AE-DEF5-4026-ACFD-E1C04141E125}" srcId="{3A3F83BD-DFAA-491A-A1F6-9D576C53257E}" destId="{885B519E-EF3B-4109-9819-6EB566E13543}" srcOrd="0" destOrd="0" parTransId="{73F19EC3-3E08-4B5D-B3E1-810DA9BB3E45}" sibTransId="{A931AA48-09B4-4194-930B-D761C415EF68}"/>
    <dgm:cxn modelId="{199BCCBB-0954-4080-9973-8B163B435C19}" type="presOf" srcId="{02D5D441-52D5-47EB-96FF-C7AFD5A58C5E}" destId="{4D9F06AF-75AD-4884-A05F-ADACEA516B20}" srcOrd="0" destOrd="0" presId="urn:microsoft.com/office/officeart/2005/8/layout/radial5"/>
    <dgm:cxn modelId="{AB4744D0-283C-4B4C-A1CF-38D1391E3F70}" type="presOf" srcId="{9ABD0078-41F7-4894-BEF4-3C685FBF65F5}" destId="{349CD7B8-2691-416F-94E5-06F57DCDE83D}" srcOrd="0" destOrd="0" presId="urn:microsoft.com/office/officeart/2005/8/layout/radial5"/>
    <dgm:cxn modelId="{C9B2E0D2-8090-4A83-B0DE-2AD43196E943}" type="presOf" srcId="{83398704-D4A4-4B8B-93F8-3350DD61D698}" destId="{9C63CC2D-807F-45D4-A488-657D03A58FF4}" srcOrd="0" destOrd="0" presId="urn:microsoft.com/office/officeart/2005/8/layout/radial5"/>
    <dgm:cxn modelId="{C432BCF1-99E5-4923-A28E-3B5855FFA252}" type="presOf" srcId="{59A1FF11-F7F8-45A1-BA77-0408A92ED51B}" destId="{EFC16A25-9A4D-4884-9C5A-200BD8B6F0E7}" srcOrd="0" destOrd="0" presId="urn:microsoft.com/office/officeart/2005/8/layout/radial5"/>
    <dgm:cxn modelId="{6764A299-FF9B-446A-9617-56CB933CF468}" type="presParOf" srcId="{08C28E75-2524-472D-9041-9E4B9F994711}" destId="{B053C229-CE0F-4F16-84DF-1552DB7442F7}" srcOrd="0" destOrd="0" presId="urn:microsoft.com/office/officeart/2005/8/layout/radial5"/>
    <dgm:cxn modelId="{90F5A48D-1847-4B74-A596-EB98F0C4481B}" type="presParOf" srcId="{08C28E75-2524-472D-9041-9E4B9F994711}" destId="{349CD7B8-2691-416F-94E5-06F57DCDE83D}" srcOrd="1" destOrd="0" presId="urn:microsoft.com/office/officeart/2005/8/layout/radial5"/>
    <dgm:cxn modelId="{05AC9F7F-78A0-475A-9A83-7A87FC3DD78E}" type="presParOf" srcId="{349CD7B8-2691-416F-94E5-06F57DCDE83D}" destId="{F2D281FE-F4F4-4212-B63A-865B2567423B}" srcOrd="0" destOrd="0" presId="urn:microsoft.com/office/officeart/2005/8/layout/radial5"/>
    <dgm:cxn modelId="{330A111D-C7EC-45DA-A241-9C38D60CF176}" type="presParOf" srcId="{08C28E75-2524-472D-9041-9E4B9F994711}" destId="{9AB6810F-712B-45BB-AE0A-199D578A3E5F}" srcOrd="2" destOrd="0" presId="urn:microsoft.com/office/officeart/2005/8/layout/radial5"/>
    <dgm:cxn modelId="{B2CC77B2-733D-4FEF-B0DE-C698AE4F1FBF}" type="presParOf" srcId="{08C28E75-2524-472D-9041-9E4B9F994711}" destId="{EFC16A25-9A4D-4884-9C5A-200BD8B6F0E7}" srcOrd="3" destOrd="0" presId="urn:microsoft.com/office/officeart/2005/8/layout/radial5"/>
    <dgm:cxn modelId="{0D0229BD-F6DF-4FB5-90C3-0ADDD93E7E16}" type="presParOf" srcId="{EFC16A25-9A4D-4884-9C5A-200BD8B6F0E7}" destId="{6E2AE7EC-557A-46B1-B1AE-F39A61EE41BD}" srcOrd="0" destOrd="0" presId="urn:microsoft.com/office/officeart/2005/8/layout/radial5"/>
    <dgm:cxn modelId="{1A6ECF25-0CC4-47F1-961C-041D5F69BF2E}" type="presParOf" srcId="{08C28E75-2524-472D-9041-9E4B9F994711}" destId="{4D9F06AF-75AD-4884-A05F-ADACEA516B20}" srcOrd="4" destOrd="0" presId="urn:microsoft.com/office/officeart/2005/8/layout/radial5"/>
    <dgm:cxn modelId="{0CCB7938-3898-451E-995A-35A1FD30AE23}" type="presParOf" srcId="{08C28E75-2524-472D-9041-9E4B9F994711}" destId="{003484A6-703B-41C3-98DF-B6C6F527DFA5}" srcOrd="5" destOrd="0" presId="urn:microsoft.com/office/officeart/2005/8/layout/radial5"/>
    <dgm:cxn modelId="{79BAFA18-3BAD-49C5-BE77-49DC6AA6433F}" type="presParOf" srcId="{003484A6-703B-41C3-98DF-B6C6F527DFA5}" destId="{FCE844FC-1BAA-4848-BC0C-9CD572D1802E}" srcOrd="0" destOrd="0" presId="urn:microsoft.com/office/officeart/2005/8/layout/radial5"/>
    <dgm:cxn modelId="{A8205242-A886-4F40-850A-0A3F195AA517}" type="presParOf" srcId="{08C28E75-2524-472D-9041-9E4B9F994711}" destId="{9C63CC2D-807F-45D4-A488-657D03A58FF4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53C229-CE0F-4F16-84DF-1552DB7442F7}">
      <dsp:nvSpPr>
        <dsp:cNvPr id="0" name=""/>
        <dsp:cNvSpPr/>
      </dsp:nvSpPr>
      <dsp:spPr>
        <a:xfrm>
          <a:off x="2277955" y="1958391"/>
          <a:ext cx="1355448" cy="13554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/>
            <a:t>الرَّفع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/>
            <a:t>الضَّمة</a:t>
          </a:r>
        </a:p>
      </dsp:txBody>
      <dsp:txXfrm>
        <a:off x="2476456" y="2156892"/>
        <a:ext cx="958446" cy="958446"/>
      </dsp:txXfrm>
    </dsp:sp>
    <dsp:sp modelId="{349CD7B8-2691-416F-94E5-06F57DCDE83D}">
      <dsp:nvSpPr>
        <dsp:cNvPr id="0" name=""/>
        <dsp:cNvSpPr/>
      </dsp:nvSpPr>
      <dsp:spPr>
        <a:xfrm rot="5204217">
          <a:off x="2536767" y="1405461"/>
          <a:ext cx="899764" cy="321541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600" b="1" kern="1200"/>
        </a:p>
      </dsp:txBody>
      <dsp:txXfrm>
        <a:off x="2582253" y="1421616"/>
        <a:ext cx="803302" cy="192925"/>
      </dsp:txXfrm>
    </dsp:sp>
    <dsp:sp modelId="{9AB6810F-712B-45BB-AE0A-199D578A3E5F}">
      <dsp:nvSpPr>
        <dsp:cNvPr id="0" name=""/>
        <dsp:cNvSpPr/>
      </dsp:nvSpPr>
      <dsp:spPr>
        <a:xfrm>
          <a:off x="1541886" y="0"/>
          <a:ext cx="2888135" cy="13554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/>
            <a:t>علامات إعراب الفعل المضارع الأصلية</a:t>
          </a:r>
        </a:p>
      </dsp:txBody>
      <dsp:txXfrm>
        <a:off x="1964844" y="198501"/>
        <a:ext cx="2042219" cy="958446"/>
      </dsp:txXfrm>
    </dsp:sp>
    <dsp:sp modelId="{EFC16A25-9A4D-4884-9C5A-200BD8B6F0E7}">
      <dsp:nvSpPr>
        <dsp:cNvPr id="0" name=""/>
        <dsp:cNvSpPr/>
      </dsp:nvSpPr>
      <dsp:spPr>
        <a:xfrm rot="1694788">
          <a:off x="3640615" y="3002939"/>
          <a:ext cx="270557" cy="147657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600" b="1" kern="1200"/>
        </a:p>
      </dsp:txBody>
      <dsp:txXfrm>
        <a:off x="3643252" y="3021988"/>
        <a:ext cx="226260" cy="88595"/>
      </dsp:txXfrm>
    </dsp:sp>
    <dsp:sp modelId="{4D9F06AF-75AD-4884-A05F-ADACEA516B20}">
      <dsp:nvSpPr>
        <dsp:cNvPr id="0" name=""/>
        <dsp:cNvSpPr/>
      </dsp:nvSpPr>
      <dsp:spPr>
        <a:xfrm>
          <a:off x="3932191" y="2847113"/>
          <a:ext cx="1355448" cy="13554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/>
            <a:t>النَّصب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/>
            <a:t>الفتحة</a:t>
          </a:r>
        </a:p>
      </dsp:txBody>
      <dsp:txXfrm>
        <a:off x="4130692" y="3045614"/>
        <a:ext cx="958446" cy="958446"/>
      </dsp:txXfrm>
    </dsp:sp>
    <dsp:sp modelId="{003484A6-703B-41C3-98DF-B6C6F527DFA5}">
      <dsp:nvSpPr>
        <dsp:cNvPr id="0" name=""/>
        <dsp:cNvSpPr/>
      </dsp:nvSpPr>
      <dsp:spPr>
        <a:xfrm rot="9087672">
          <a:off x="2013124" y="3002734"/>
          <a:ext cx="266260" cy="147145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600" b="1" kern="1200"/>
        </a:p>
      </dsp:txBody>
      <dsp:txXfrm rot="10800000">
        <a:off x="2054585" y="3021618"/>
        <a:ext cx="222117" cy="88287"/>
      </dsp:txXfrm>
    </dsp:sp>
    <dsp:sp modelId="{9C63CC2D-807F-45D4-A488-657D03A58FF4}">
      <dsp:nvSpPr>
        <dsp:cNvPr id="0" name=""/>
        <dsp:cNvSpPr/>
      </dsp:nvSpPr>
      <dsp:spPr>
        <a:xfrm>
          <a:off x="645865" y="2845975"/>
          <a:ext cx="1355448" cy="13554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/>
            <a:t>الجزم </a:t>
          </a:r>
        </a:p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/>
            <a:t>السُّكون</a:t>
          </a:r>
        </a:p>
      </dsp:txBody>
      <dsp:txXfrm>
        <a:off x="844366" y="3044476"/>
        <a:ext cx="958446" cy="9584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2021-10-10T13:19:00Z</dcterms:created>
  <dcterms:modified xsi:type="dcterms:W3CDTF">2021-10-10T13:19:00Z</dcterms:modified>
  <cp:category>اختبار عربي;الفترة الاولى;الفصل الاول;الملتقى التربوي</cp:category>
</cp:coreProperties>
</file>