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F63EA" w14:textId="77777777" w:rsidR="00653D2A" w:rsidRPr="003137A1" w:rsidRDefault="00653D2A" w:rsidP="00653D2A">
      <w:pPr>
        <w:bidi w:val="0"/>
        <w:jc w:val="center"/>
        <w:rPr>
          <w:b/>
          <w:bCs/>
          <w:color w:val="000000" w:themeColor="text1"/>
        </w:rPr>
      </w:pPr>
      <w:r w:rsidRPr="003137A1">
        <w:rPr>
          <w:b/>
          <w:bCs/>
          <w:color w:val="000000" w:themeColor="text1"/>
        </w:rPr>
        <w:t>Directorate of Education / Tulkarm</w:t>
      </w:r>
    </w:p>
    <w:p w14:paraId="5598BAA9" w14:textId="468CE2A3" w:rsidR="00653D2A" w:rsidRPr="003137A1" w:rsidRDefault="003137A1" w:rsidP="00653D2A">
      <w:pPr>
        <w:bidi w:val="0"/>
        <w:jc w:val="center"/>
        <w:rPr>
          <w:b/>
          <w:bCs/>
          <w:color w:val="000000" w:themeColor="text1"/>
        </w:rPr>
      </w:pPr>
      <w:hyperlink r:id="rId6" w:history="1">
        <w:r w:rsidR="00653D2A" w:rsidRPr="003137A1">
          <w:rPr>
            <w:rStyle w:val="Hyperlink"/>
            <w:b/>
            <w:bCs/>
            <w:color w:val="000000" w:themeColor="text1"/>
            <w:u w:val="none"/>
          </w:rPr>
          <w:t>Blended Learning Module 3</w:t>
        </w:r>
        <w:r w:rsidR="00AD20DD" w:rsidRPr="003137A1">
          <w:rPr>
            <w:rStyle w:val="Hyperlink"/>
            <w:b/>
            <w:bCs/>
            <w:color w:val="000000" w:themeColor="text1"/>
            <w:u w:val="none"/>
          </w:rPr>
          <w:t xml:space="preserve"> - </w:t>
        </w:r>
        <w:r w:rsidR="00653D2A" w:rsidRPr="003137A1">
          <w:rPr>
            <w:rStyle w:val="Hyperlink"/>
            <w:b/>
            <w:bCs/>
            <w:color w:val="000000" w:themeColor="text1"/>
            <w:u w:val="none"/>
          </w:rPr>
          <w:t>2020/2021</w:t>
        </w:r>
      </w:hyperlink>
    </w:p>
    <w:p w14:paraId="5F3DB724" w14:textId="77777777" w:rsidR="00653D2A" w:rsidRPr="003137A1" w:rsidRDefault="00653D2A" w:rsidP="00653D2A">
      <w:pPr>
        <w:bidi w:val="0"/>
        <w:jc w:val="center"/>
        <w:rPr>
          <w:b/>
          <w:bCs/>
          <w:color w:val="000000" w:themeColor="text1"/>
        </w:rPr>
      </w:pPr>
      <w:r w:rsidRPr="003137A1">
        <w:rPr>
          <w:b/>
          <w:bCs/>
          <w:color w:val="000000" w:themeColor="text1"/>
        </w:rPr>
        <w:t>English Language</w:t>
      </w:r>
    </w:p>
    <w:p w14:paraId="5DA7C06F" w14:textId="77777777" w:rsidR="00653D2A" w:rsidRPr="003137A1" w:rsidRDefault="00653D2A" w:rsidP="00653D2A">
      <w:pPr>
        <w:bidi w:val="0"/>
        <w:jc w:val="center"/>
        <w:rPr>
          <w:b/>
          <w:bCs/>
          <w:color w:val="000000" w:themeColor="text1"/>
        </w:rPr>
      </w:pPr>
    </w:p>
    <w:p w14:paraId="078E52CC" w14:textId="154EBED7" w:rsidR="00653D2A" w:rsidRPr="003137A1" w:rsidRDefault="00653D2A" w:rsidP="00653D2A">
      <w:pPr>
        <w:bidi w:val="0"/>
        <w:jc w:val="center"/>
        <w:rPr>
          <w:b/>
          <w:bCs/>
          <w:color w:val="000000" w:themeColor="text1"/>
          <w:vertAlign w:val="superscript"/>
        </w:rPr>
      </w:pPr>
      <w:r w:rsidRPr="003137A1">
        <w:rPr>
          <w:b/>
          <w:bCs/>
          <w:color w:val="000000" w:themeColor="text1"/>
        </w:rPr>
        <w:t xml:space="preserve">School: </w:t>
      </w:r>
      <w:proofErr w:type="spellStart"/>
      <w:r w:rsidRPr="003137A1">
        <w:rPr>
          <w:b/>
          <w:bCs/>
          <w:color w:val="000000" w:themeColor="text1"/>
        </w:rPr>
        <w:t>Baqa</w:t>
      </w:r>
      <w:proofErr w:type="spellEnd"/>
      <w:r w:rsidRPr="003137A1">
        <w:rPr>
          <w:b/>
          <w:bCs/>
          <w:color w:val="000000" w:themeColor="text1"/>
        </w:rPr>
        <w:t xml:space="preserve"> Basic Boy</w:t>
      </w:r>
      <w:r w:rsidRPr="003137A1">
        <w:rPr>
          <w:rFonts w:ascii="MyriadPro-Cond" w:hAnsi="MyriadPro-Cond" w:cs="MyriadPro-Cond"/>
          <w:color w:val="000000" w:themeColor="text1"/>
          <w:sz w:val="20"/>
          <w:szCs w:val="20"/>
        </w:rPr>
        <w:t>s’</w:t>
      </w:r>
      <w:r w:rsidRPr="003137A1">
        <w:rPr>
          <w:rFonts w:ascii="MyriadPro-Cond" w:hAnsi="MyriadPro-Cond" w:cs="MyriadPro-Cond"/>
          <w:color w:val="000000" w:themeColor="text1"/>
          <w:sz w:val="22"/>
          <w:szCs w:val="22"/>
        </w:rPr>
        <w:t xml:space="preserve"> </w:t>
      </w:r>
      <w:r w:rsidRPr="003137A1">
        <w:rPr>
          <w:b/>
          <w:bCs/>
          <w:color w:val="000000" w:themeColor="text1"/>
        </w:rPr>
        <w:t>School</w:t>
      </w:r>
      <w:r w:rsidRPr="003137A1">
        <w:rPr>
          <w:b/>
          <w:bCs/>
          <w:color w:val="000000" w:themeColor="text1"/>
          <w:sz w:val="18"/>
          <w:szCs w:val="18"/>
        </w:rPr>
        <w:t xml:space="preserve"> </w:t>
      </w:r>
      <w:r w:rsidRPr="003137A1">
        <w:rPr>
          <w:b/>
          <w:bCs/>
          <w:color w:val="000000" w:themeColor="text1"/>
        </w:rPr>
        <w:t xml:space="preserve">                </w:t>
      </w:r>
      <w:r w:rsidRPr="003137A1">
        <w:rPr>
          <w:b/>
          <w:bCs/>
          <w:color w:val="000000" w:themeColor="text1"/>
        </w:rPr>
        <w:tab/>
        <w:t xml:space="preserve">Teacher: Raslan Jaber.  </w:t>
      </w:r>
      <w:r w:rsidRPr="003137A1">
        <w:rPr>
          <w:b/>
          <w:bCs/>
          <w:color w:val="000000" w:themeColor="text1"/>
        </w:rPr>
        <w:tab/>
        <w:t xml:space="preserve">        </w:t>
      </w:r>
      <w:hyperlink r:id="rId7" w:history="1">
        <w:r w:rsidRPr="003137A1">
          <w:rPr>
            <w:rStyle w:val="Hyperlink"/>
            <w:b/>
            <w:bCs/>
            <w:color w:val="000000" w:themeColor="text1"/>
            <w:u w:val="none"/>
          </w:rPr>
          <w:t>Grade: Two</w:t>
        </w:r>
      </w:hyperlink>
      <w:r w:rsidRPr="003137A1">
        <w:rPr>
          <w:b/>
          <w:bCs/>
          <w:color w:val="000000" w:themeColor="text1"/>
        </w:rPr>
        <w:tab/>
        <w:t xml:space="preserve">                   Semester: 2</w:t>
      </w:r>
      <w:r w:rsidRPr="003137A1">
        <w:rPr>
          <w:b/>
          <w:bCs/>
          <w:color w:val="000000" w:themeColor="text1"/>
          <w:vertAlign w:val="superscript"/>
        </w:rPr>
        <w:t>nd</w:t>
      </w:r>
    </w:p>
    <w:p w14:paraId="7A0B01DF" w14:textId="77777777" w:rsidR="00653D2A" w:rsidRPr="003137A1" w:rsidRDefault="00653D2A" w:rsidP="00653D2A">
      <w:pPr>
        <w:pStyle w:val="a5"/>
        <w:rPr>
          <w:color w:val="000000" w:themeColor="text1"/>
        </w:rPr>
      </w:pPr>
    </w:p>
    <w:p w14:paraId="1D9FE8B7" w14:textId="77777777" w:rsidR="00653D2A" w:rsidRDefault="00653D2A" w:rsidP="00653D2A">
      <w:pPr>
        <w:bidi w:val="0"/>
        <w:rPr>
          <w:vertAlign w:val="superscript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126"/>
        <w:gridCol w:w="1134"/>
        <w:gridCol w:w="1843"/>
        <w:gridCol w:w="3969"/>
        <w:gridCol w:w="2410"/>
        <w:gridCol w:w="1701"/>
      </w:tblGrid>
      <w:tr w:rsidR="00653D2A" w:rsidRPr="00EC7136" w14:paraId="2275D455" w14:textId="77777777" w:rsidTr="00653D2A">
        <w:trPr>
          <w:trHeight w:val="746"/>
        </w:trPr>
        <w:tc>
          <w:tcPr>
            <w:tcW w:w="1526" w:type="dxa"/>
            <w:vAlign w:val="center"/>
          </w:tcPr>
          <w:p w14:paraId="70BC5456" w14:textId="77777777" w:rsidR="00653D2A" w:rsidRPr="004B3DE1" w:rsidRDefault="00653D2A" w:rsidP="00653D2A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4B3DE1">
              <w:rPr>
                <w:rFonts w:ascii="Comic Sans MS" w:hAnsi="Comic Sans MS"/>
                <w:b/>
                <w:bCs/>
                <w:sz w:val="22"/>
                <w:szCs w:val="22"/>
              </w:rPr>
              <w:t>Unit</w:t>
            </w:r>
          </w:p>
        </w:tc>
        <w:tc>
          <w:tcPr>
            <w:tcW w:w="2126" w:type="dxa"/>
            <w:vAlign w:val="center"/>
          </w:tcPr>
          <w:p w14:paraId="03FC5BD6" w14:textId="77777777" w:rsidR="00653D2A" w:rsidRPr="004B3DE1" w:rsidRDefault="00653D2A" w:rsidP="00653D2A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4B3DE1">
              <w:rPr>
                <w:rFonts w:ascii="Comic Sans MS" w:hAnsi="Comic Sans MS"/>
                <w:b/>
                <w:bCs/>
                <w:sz w:val="22"/>
                <w:szCs w:val="22"/>
              </w:rPr>
              <w:t>Content / Topic</w:t>
            </w:r>
          </w:p>
        </w:tc>
        <w:tc>
          <w:tcPr>
            <w:tcW w:w="1134" w:type="dxa"/>
            <w:vAlign w:val="center"/>
          </w:tcPr>
          <w:p w14:paraId="035BC623" w14:textId="77777777" w:rsidR="00653D2A" w:rsidRPr="004B3DE1" w:rsidRDefault="00653D2A" w:rsidP="00653D2A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4B3DE1">
              <w:rPr>
                <w:rFonts w:ascii="Comic Sans MS" w:hAnsi="Comic Sans MS"/>
                <w:b/>
                <w:bCs/>
                <w:sz w:val="22"/>
                <w:szCs w:val="22"/>
              </w:rPr>
              <w:t>Number of Class periods</w:t>
            </w:r>
          </w:p>
        </w:tc>
        <w:tc>
          <w:tcPr>
            <w:tcW w:w="1843" w:type="dxa"/>
            <w:vAlign w:val="center"/>
          </w:tcPr>
          <w:p w14:paraId="72CCD253" w14:textId="77777777" w:rsidR="00653D2A" w:rsidRPr="004B3DE1" w:rsidRDefault="00653D2A" w:rsidP="00653D2A">
            <w:pPr>
              <w:bidi w:val="0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4B3DE1">
              <w:rPr>
                <w:rFonts w:ascii="Comic Sans MS" w:hAnsi="Comic Sans MS"/>
                <w:b/>
                <w:bCs/>
                <w:sz w:val="22"/>
                <w:szCs w:val="22"/>
              </w:rPr>
              <w:t>Time Duration (from</w:t>
            </w:r>
            <w:proofErr w:type="gramStart"/>
            <w:r w:rsidRPr="004B3DE1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..</w:t>
            </w:r>
            <w:proofErr w:type="gramEnd"/>
            <w:r w:rsidRPr="004B3DE1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to</w:t>
            </w:r>
            <w:proofErr w:type="gramStart"/>
            <w:r w:rsidRPr="004B3DE1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..</w:t>
            </w:r>
            <w:proofErr w:type="gramEnd"/>
            <w:r w:rsidRPr="004B3DE1">
              <w:rPr>
                <w:rFonts w:ascii="Comic Sans MS" w:hAnsi="Comic Sans MS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969" w:type="dxa"/>
            <w:vAlign w:val="center"/>
          </w:tcPr>
          <w:p w14:paraId="36ADC166" w14:textId="77777777" w:rsidR="00653D2A" w:rsidRPr="004B3DE1" w:rsidRDefault="00653D2A" w:rsidP="00653D2A">
            <w:pPr>
              <w:bidi w:val="0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4B3DE1">
              <w:rPr>
                <w:rFonts w:ascii="Comic Sans MS" w:hAnsi="Comic Sans MS"/>
                <w:b/>
                <w:bCs/>
                <w:sz w:val="22"/>
                <w:szCs w:val="22"/>
              </w:rPr>
              <w:t>Teaching Aids &amp; Resources</w:t>
            </w:r>
          </w:p>
        </w:tc>
        <w:tc>
          <w:tcPr>
            <w:tcW w:w="2410" w:type="dxa"/>
            <w:vAlign w:val="center"/>
          </w:tcPr>
          <w:p w14:paraId="42E13AA6" w14:textId="77777777" w:rsidR="00653D2A" w:rsidRPr="004B3DE1" w:rsidRDefault="00653D2A" w:rsidP="00653D2A">
            <w:pPr>
              <w:bidi w:val="0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4B3DE1">
              <w:rPr>
                <w:rFonts w:ascii="Comic Sans MS" w:hAnsi="Comic Sans MS" w:cs="MyriadPro-Cond"/>
                <w:sz w:val="22"/>
                <w:szCs w:val="22"/>
              </w:rPr>
              <w:t>Word cards</w:t>
            </w:r>
          </w:p>
        </w:tc>
        <w:tc>
          <w:tcPr>
            <w:tcW w:w="1701" w:type="dxa"/>
          </w:tcPr>
          <w:p w14:paraId="5593CEEA" w14:textId="77777777" w:rsidR="00653D2A" w:rsidRPr="004B3DE1" w:rsidRDefault="00653D2A" w:rsidP="00653D2A">
            <w:pPr>
              <w:bidi w:val="0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4B3DE1">
              <w:rPr>
                <w:rFonts w:ascii="Comic Sans MS" w:hAnsi="Comic Sans MS"/>
                <w:b/>
                <w:bCs/>
                <w:sz w:val="22"/>
                <w:szCs w:val="22"/>
              </w:rPr>
              <w:t>Teacher's Notes</w:t>
            </w:r>
          </w:p>
        </w:tc>
      </w:tr>
      <w:tr w:rsidR="00653D2A" w:rsidRPr="00E75859" w14:paraId="28262FDA" w14:textId="77777777" w:rsidTr="00653D2A">
        <w:trPr>
          <w:trHeight w:val="1042"/>
        </w:trPr>
        <w:tc>
          <w:tcPr>
            <w:tcW w:w="1526" w:type="dxa"/>
            <w:vAlign w:val="center"/>
          </w:tcPr>
          <w:p w14:paraId="1D5F74E2" w14:textId="77777777" w:rsidR="00653D2A" w:rsidRPr="00E75859" w:rsidRDefault="00653D2A" w:rsidP="00653D2A">
            <w:pPr>
              <w:bidi w:val="0"/>
            </w:pPr>
          </w:p>
          <w:p w14:paraId="7213B7D3" w14:textId="77777777" w:rsidR="00653D2A" w:rsidRPr="00E75859" w:rsidRDefault="00653D2A" w:rsidP="00653D2A">
            <w:pPr>
              <w:bidi w:val="0"/>
            </w:pPr>
            <w:r w:rsidRPr="00E75859">
              <w:t>Ten</w:t>
            </w:r>
          </w:p>
        </w:tc>
        <w:tc>
          <w:tcPr>
            <w:tcW w:w="2126" w:type="dxa"/>
            <w:vAlign w:val="center"/>
          </w:tcPr>
          <w:p w14:paraId="797FFC8E" w14:textId="77777777" w:rsidR="00653D2A" w:rsidRPr="004B3DE1" w:rsidRDefault="00653D2A" w:rsidP="00653D2A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BoldSemiCn"/>
                <w:b/>
                <w:bCs/>
              </w:rPr>
            </w:pPr>
            <w:r w:rsidRPr="004B3DE1">
              <w:rPr>
                <w:rFonts w:ascii="Comic Sans MS" w:hAnsi="Comic Sans MS" w:cs="MyriadPro-BoldSemiCn"/>
                <w:b/>
                <w:bCs/>
              </w:rPr>
              <w:t>My hobbies</w:t>
            </w:r>
          </w:p>
          <w:p w14:paraId="3E08CACC" w14:textId="77777777" w:rsidR="00653D2A" w:rsidRPr="004B3DE1" w:rsidRDefault="00653D2A" w:rsidP="00653D2A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"/>
              </w:rPr>
            </w:pPr>
            <w:r w:rsidRPr="004B3DE1">
              <w:rPr>
                <w:rFonts w:ascii="Comic Sans MS" w:hAnsi="Comic Sans MS" w:cs="MyriadPro-SemiCn"/>
              </w:rPr>
              <w:t>– Talking about the activities you like</w:t>
            </w:r>
          </w:p>
          <w:p w14:paraId="7258CDA5" w14:textId="77777777" w:rsidR="00653D2A" w:rsidRPr="004B3DE1" w:rsidRDefault="00653D2A" w:rsidP="00653D2A">
            <w:pPr>
              <w:bidi w:val="0"/>
              <w:rPr>
                <w:rFonts w:ascii="Comic Sans MS" w:hAnsi="Comic Sans MS"/>
              </w:rPr>
            </w:pPr>
            <w:r w:rsidRPr="004B3DE1">
              <w:rPr>
                <w:rFonts w:ascii="Comic Sans MS" w:hAnsi="Comic Sans MS" w:cs="MyriadPro-SemiCn"/>
              </w:rPr>
              <w:t>– Saying what other people like doing</w:t>
            </w:r>
          </w:p>
        </w:tc>
        <w:tc>
          <w:tcPr>
            <w:tcW w:w="1134" w:type="dxa"/>
            <w:vAlign w:val="center"/>
          </w:tcPr>
          <w:p w14:paraId="53D63577" w14:textId="77777777" w:rsidR="00653D2A" w:rsidRPr="004B3DE1" w:rsidRDefault="00653D2A" w:rsidP="00653D2A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 w:rsidRPr="004B3DE1">
              <w:rPr>
                <w:rFonts w:ascii="Comic Sans MS" w:hAnsi="Comic Sans MS"/>
                <w:b/>
                <w:bCs/>
              </w:rPr>
              <w:br/>
              <w:t>3</w:t>
            </w:r>
          </w:p>
        </w:tc>
        <w:tc>
          <w:tcPr>
            <w:tcW w:w="1843" w:type="dxa"/>
          </w:tcPr>
          <w:p w14:paraId="5BCE0041" w14:textId="77777777" w:rsidR="00653D2A" w:rsidRDefault="00653D2A" w:rsidP="00653D2A">
            <w:pPr>
              <w:bidi w:val="0"/>
              <w:jc w:val="center"/>
            </w:pPr>
          </w:p>
          <w:p w14:paraId="08EC9848" w14:textId="77777777" w:rsidR="00653D2A" w:rsidRDefault="00653D2A" w:rsidP="00653D2A">
            <w:pPr>
              <w:bidi w:val="0"/>
              <w:jc w:val="center"/>
            </w:pPr>
          </w:p>
          <w:p w14:paraId="779AAD63" w14:textId="77777777" w:rsidR="00653D2A" w:rsidRDefault="00653D2A" w:rsidP="00653D2A">
            <w:pPr>
              <w:bidi w:val="0"/>
              <w:jc w:val="center"/>
            </w:pPr>
          </w:p>
          <w:p w14:paraId="03FAA7C1" w14:textId="77777777" w:rsidR="00653D2A" w:rsidRDefault="00653D2A" w:rsidP="00653D2A">
            <w:pPr>
              <w:bidi w:val="0"/>
              <w:jc w:val="center"/>
            </w:pPr>
          </w:p>
          <w:p w14:paraId="42024319" w14:textId="77777777" w:rsidR="00653D2A" w:rsidRDefault="00653D2A" w:rsidP="00653D2A">
            <w:pPr>
              <w:bidi w:val="0"/>
              <w:jc w:val="center"/>
            </w:pPr>
          </w:p>
          <w:p w14:paraId="6BD4E175" w14:textId="77777777" w:rsidR="00653D2A" w:rsidRDefault="00653D2A" w:rsidP="00653D2A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7/ 2 - 22 </w:t>
            </w:r>
            <w:proofErr w:type="gramStart"/>
            <w:r>
              <w:rPr>
                <w:b/>
                <w:bCs/>
              </w:rPr>
              <w:t>/  2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3969" w:type="dxa"/>
          </w:tcPr>
          <w:p w14:paraId="60DA3B5D" w14:textId="77777777" w:rsidR="00653D2A" w:rsidRPr="004B3DE1" w:rsidRDefault="00653D2A" w:rsidP="00653D2A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Cond"/>
              </w:rPr>
            </w:pPr>
            <w:r w:rsidRPr="004B3DE1">
              <w:rPr>
                <w:rFonts w:ascii="Comic Sans MS" w:hAnsi="Comic Sans MS" w:cs="MyriadPro-Cond"/>
              </w:rPr>
              <w:t>Pupil’s Book, CD 2, Unit 10 Poster,</w:t>
            </w:r>
          </w:p>
          <w:p w14:paraId="2F245459" w14:textId="77777777" w:rsidR="00653D2A" w:rsidRPr="004B3DE1" w:rsidRDefault="00653D2A" w:rsidP="00653D2A">
            <w:pPr>
              <w:bidi w:val="0"/>
              <w:rPr>
                <w:rFonts w:ascii="Comic Sans MS" w:hAnsi="Comic Sans MS" w:cs="MyriadPro-Cond"/>
              </w:rPr>
            </w:pPr>
            <w:r w:rsidRPr="004B3DE1">
              <w:rPr>
                <w:rFonts w:ascii="Comic Sans MS" w:hAnsi="Comic Sans MS" w:cs="MyriadPro-Cond"/>
              </w:rPr>
              <w:t>Flashcards (Unit 10, Letters d, f, l, p, r, s)</w:t>
            </w:r>
          </w:p>
          <w:p w14:paraId="1FC4B3F3" w14:textId="77777777" w:rsidR="00653D2A" w:rsidRPr="004B3DE1" w:rsidRDefault="00653D2A" w:rsidP="00653D2A">
            <w:pPr>
              <w:bidi w:val="0"/>
              <w:rPr>
                <w:rFonts w:ascii="Comic Sans MS" w:hAnsi="Comic Sans MS"/>
              </w:rPr>
            </w:pPr>
            <w:r w:rsidRPr="004B3DE1">
              <w:rPr>
                <w:rFonts w:ascii="Comic Sans MS" w:hAnsi="Comic Sans MS" w:cs="MyriadPro-CondIt"/>
                <w:i/>
                <w:iCs/>
              </w:rPr>
              <w:t xml:space="preserve">Plus (for Period 6): </w:t>
            </w:r>
            <w:r w:rsidRPr="004B3DE1">
              <w:rPr>
                <w:rFonts w:ascii="Comic Sans MS" w:hAnsi="Comic Sans MS" w:cs="MyriadPro-Cond"/>
              </w:rPr>
              <w:t>Letter Poster</w:t>
            </w:r>
          </w:p>
        </w:tc>
        <w:tc>
          <w:tcPr>
            <w:tcW w:w="2410" w:type="dxa"/>
          </w:tcPr>
          <w:p w14:paraId="58382E0B" w14:textId="5E2D5D47" w:rsidR="00653D2A" w:rsidRPr="004B3DE1" w:rsidRDefault="00653D2A" w:rsidP="00653D2A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b/>
                <w:bCs/>
                <w:i/>
                <w:iCs/>
              </w:rPr>
            </w:pPr>
            <w:r w:rsidRPr="004B3DE1">
              <w:rPr>
                <w:rFonts w:ascii="Comic Sans MS" w:hAnsi="Comic Sans MS" w:cs="MyriadPro-Cond"/>
                <w:b/>
                <w:bCs/>
              </w:rPr>
              <w:t>playing football, dancing, drawing</w:t>
            </w:r>
            <w:r w:rsidRPr="004B3DE1">
              <w:rPr>
                <w:rFonts w:ascii="Comic Sans MS" w:hAnsi="Comic Sans MS" w:hint="cs"/>
                <w:b/>
                <w:bCs/>
                <w:rtl/>
              </w:rPr>
              <w:t>,</w:t>
            </w:r>
            <w:r w:rsidRPr="004B3DE1">
              <w:rPr>
                <w:rFonts w:ascii="Comic Sans MS" w:hAnsi="Comic Sans MS" w:cs="MyriadPro-Cond"/>
                <w:b/>
                <w:bCs/>
              </w:rPr>
              <w:t xml:space="preserve"> swimming, reading, singing, playing with friends) </w:t>
            </w:r>
            <w:r w:rsidRPr="004B3DE1">
              <w:rPr>
                <w:rFonts w:ascii="Comic Sans MS" w:hAnsi="Comic Sans MS" w:cs="MyriadPro-SemiCnIt"/>
                <w:b/>
                <w:bCs/>
                <w:i/>
                <w:iCs/>
              </w:rPr>
              <w:t xml:space="preserve">/ like / drawing / dancing </w:t>
            </w:r>
          </w:p>
        </w:tc>
        <w:tc>
          <w:tcPr>
            <w:tcW w:w="1701" w:type="dxa"/>
          </w:tcPr>
          <w:p w14:paraId="7E4B41BF" w14:textId="77777777" w:rsidR="00653D2A" w:rsidRPr="00E75859" w:rsidRDefault="00653D2A" w:rsidP="00653D2A">
            <w:pPr>
              <w:bidi w:val="0"/>
            </w:pPr>
          </w:p>
        </w:tc>
      </w:tr>
      <w:tr w:rsidR="00653D2A" w:rsidRPr="00E75859" w14:paraId="5214BD28" w14:textId="77777777" w:rsidTr="00653D2A">
        <w:trPr>
          <w:trHeight w:val="984"/>
        </w:trPr>
        <w:tc>
          <w:tcPr>
            <w:tcW w:w="1526" w:type="dxa"/>
            <w:vAlign w:val="center"/>
          </w:tcPr>
          <w:p w14:paraId="5C069496" w14:textId="77777777" w:rsidR="00653D2A" w:rsidRPr="004B3DE1" w:rsidRDefault="00653D2A" w:rsidP="00653D2A">
            <w:pPr>
              <w:bidi w:val="0"/>
              <w:rPr>
                <w:rFonts w:ascii="Comic Sans MS" w:hAnsi="Comic Sans MS"/>
              </w:rPr>
            </w:pPr>
          </w:p>
          <w:p w14:paraId="037F28E5" w14:textId="77777777" w:rsidR="00653D2A" w:rsidRPr="004B3DE1" w:rsidRDefault="00653D2A" w:rsidP="00653D2A">
            <w:pPr>
              <w:bidi w:val="0"/>
              <w:rPr>
                <w:rFonts w:ascii="Comic Sans MS" w:hAnsi="Comic Sans MS"/>
              </w:rPr>
            </w:pPr>
            <w:r w:rsidRPr="004B3DE1">
              <w:rPr>
                <w:rFonts w:ascii="Comic Sans MS" w:hAnsi="Comic Sans MS"/>
              </w:rPr>
              <w:t>Eleven</w:t>
            </w:r>
          </w:p>
        </w:tc>
        <w:tc>
          <w:tcPr>
            <w:tcW w:w="2126" w:type="dxa"/>
            <w:vAlign w:val="center"/>
          </w:tcPr>
          <w:p w14:paraId="405089F8" w14:textId="77777777" w:rsidR="00653D2A" w:rsidRPr="004B3DE1" w:rsidRDefault="00653D2A" w:rsidP="00653D2A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BoldSemiCn"/>
                <w:b/>
                <w:bCs/>
              </w:rPr>
            </w:pPr>
            <w:r w:rsidRPr="004B3DE1">
              <w:rPr>
                <w:rFonts w:ascii="Comic Sans MS" w:hAnsi="Comic Sans MS" w:cs="MyriadPro-BoldSemiCn"/>
                <w:b/>
                <w:bCs/>
              </w:rPr>
              <w:t>Transport</w:t>
            </w:r>
          </w:p>
          <w:p w14:paraId="6CC9D272" w14:textId="77777777" w:rsidR="00653D2A" w:rsidRPr="004B3DE1" w:rsidRDefault="00653D2A" w:rsidP="00653D2A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"/>
              </w:rPr>
            </w:pPr>
            <w:r w:rsidRPr="004B3DE1">
              <w:rPr>
                <w:rFonts w:ascii="Comic Sans MS" w:hAnsi="Comic Sans MS" w:cs="MyriadPro-SemiCn"/>
              </w:rPr>
              <w:t>– Talking about transport</w:t>
            </w:r>
          </w:p>
          <w:p w14:paraId="159B5A13" w14:textId="77777777" w:rsidR="00653D2A" w:rsidRPr="004B3DE1" w:rsidRDefault="00653D2A" w:rsidP="00653D2A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4B3DE1">
              <w:rPr>
                <w:rFonts w:ascii="Comic Sans MS" w:hAnsi="Comic Sans MS" w:cs="MyriadPro-SemiCn"/>
              </w:rPr>
              <w:t xml:space="preserve">– Distinguishing items using </w:t>
            </w:r>
            <w:r w:rsidRPr="004B3DE1">
              <w:rPr>
                <w:rFonts w:ascii="Comic Sans MS" w:hAnsi="Comic Sans MS" w:cs="MyriadPro-SemiCnIt"/>
                <w:i/>
                <w:iCs/>
              </w:rPr>
              <w:t xml:space="preserve">this </w:t>
            </w:r>
            <w:r w:rsidRPr="004B3DE1">
              <w:rPr>
                <w:rFonts w:ascii="Comic Sans MS" w:hAnsi="Comic Sans MS" w:cs="MyriadPro-SemiCn"/>
              </w:rPr>
              <w:t xml:space="preserve">and </w:t>
            </w:r>
            <w:r w:rsidRPr="004B3DE1">
              <w:rPr>
                <w:rFonts w:ascii="Comic Sans MS" w:hAnsi="Comic Sans MS" w:cs="MyriadPro-SemiCnIt"/>
                <w:i/>
                <w:iCs/>
              </w:rPr>
              <w:t>these</w:t>
            </w:r>
          </w:p>
        </w:tc>
        <w:tc>
          <w:tcPr>
            <w:tcW w:w="1134" w:type="dxa"/>
            <w:vAlign w:val="center"/>
          </w:tcPr>
          <w:p w14:paraId="03DB4BB8" w14:textId="77777777" w:rsidR="00653D2A" w:rsidRPr="004B3DE1" w:rsidRDefault="00653D2A" w:rsidP="00653D2A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 w:rsidRPr="004B3DE1">
              <w:rPr>
                <w:rFonts w:ascii="Comic Sans MS" w:hAnsi="Comic Sans MS"/>
                <w:b/>
                <w:bCs/>
              </w:rPr>
              <w:br/>
              <w:t>3</w:t>
            </w:r>
          </w:p>
        </w:tc>
        <w:tc>
          <w:tcPr>
            <w:tcW w:w="1843" w:type="dxa"/>
          </w:tcPr>
          <w:p w14:paraId="0EF489E5" w14:textId="77777777" w:rsidR="00653D2A" w:rsidRDefault="00653D2A" w:rsidP="00653D2A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</w:p>
          <w:p w14:paraId="565AC492" w14:textId="77777777" w:rsidR="00653D2A" w:rsidRDefault="00653D2A" w:rsidP="00653D2A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</w:p>
          <w:p w14:paraId="7333FF96" w14:textId="77777777" w:rsidR="00653D2A" w:rsidRDefault="00653D2A" w:rsidP="00653D2A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</w:p>
          <w:p w14:paraId="2CE10292" w14:textId="77777777" w:rsidR="00653D2A" w:rsidRDefault="00653D2A" w:rsidP="00653D2A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</w:p>
          <w:p w14:paraId="4F2C763A" w14:textId="77777777" w:rsidR="00653D2A" w:rsidRDefault="00653D2A" w:rsidP="00653D2A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</w:p>
          <w:p w14:paraId="77C06B14" w14:textId="77777777" w:rsidR="00653D2A" w:rsidRDefault="00653D2A" w:rsidP="00653D2A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</w:p>
          <w:p w14:paraId="2BD8E091" w14:textId="77777777" w:rsidR="00653D2A" w:rsidRDefault="00653D2A" w:rsidP="00653D2A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23\ 2 - 6 / 3</w:t>
            </w:r>
          </w:p>
        </w:tc>
        <w:tc>
          <w:tcPr>
            <w:tcW w:w="3969" w:type="dxa"/>
          </w:tcPr>
          <w:p w14:paraId="3A2BEFB8" w14:textId="77777777" w:rsidR="00653D2A" w:rsidRPr="004B3DE1" w:rsidRDefault="00653D2A" w:rsidP="00653D2A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Cond"/>
              </w:rPr>
            </w:pPr>
            <w:r w:rsidRPr="004B3DE1">
              <w:rPr>
                <w:rFonts w:ascii="Comic Sans MS" w:hAnsi="Comic Sans MS" w:cs="MyriadPro-Cond"/>
              </w:rPr>
              <w:t>Pupil’s Book, CD 2, Unit 11 Poster,</w:t>
            </w:r>
          </w:p>
          <w:p w14:paraId="429845E7" w14:textId="77777777" w:rsidR="00653D2A" w:rsidRPr="004B3DE1" w:rsidRDefault="00653D2A" w:rsidP="00653D2A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Cond"/>
              </w:rPr>
            </w:pPr>
            <w:r w:rsidRPr="004B3DE1">
              <w:rPr>
                <w:rFonts w:ascii="Comic Sans MS" w:hAnsi="Comic Sans MS" w:cs="MyriadPro-Cond"/>
              </w:rPr>
              <w:t>Flashcards (Unit 11, Letters b, c, h, p, s, t, v)</w:t>
            </w:r>
          </w:p>
          <w:p w14:paraId="66BE8383" w14:textId="702B2172" w:rsidR="00653D2A" w:rsidRPr="004B3DE1" w:rsidRDefault="00653D2A" w:rsidP="00653D2A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4B3DE1">
              <w:rPr>
                <w:rFonts w:ascii="Comic Sans MS" w:hAnsi="Comic Sans MS" w:cs="MyriadPro-Cond"/>
              </w:rPr>
              <w:t xml:space="preserve">Flashcards (Unit 11, Letters a–f), </w:t>
            </w:r>
          </w:p>
          <w:p w14:paraId="35C81534" w14:textId="77777777" w:rsidR="00653D2A" w:rsidRPr="004B3DE1" w:rsidRDefault="00653D2A" w:rsidP="00653D2A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14:paraId="57E232D9" w14:textId="7036F983" w:rsidR="00653D2A" w:rsidRPr="004B3DE1" w:rsidRDefault="00653D2A" w:rsidP="00653D2A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b/>
                <w:bCs/>
                <w:i/>
                <w:iCs/>
              </w:rPr>
            </w:pPr>
            <w:r w:rsidRPr="004B3DE1">
              <w:rPr>
                <w:rFonts w:ascii="Comic Sans MS" w:hAnsi="Comic Sans MS" w:cs="MyriadPro-SemiCnIt"/>
                <w:b/>
                <w:bCs/>
                <w:i/>
                <w:iCs/>
              </w:rPr>
              <w:t>ship, plane, train, bus, van, car, bike his / bus / is / green /. / These /</w:t>
            </w:r>
            <w:r w:rsidRPr="004B3DE1">
              <w:rPr>
                <w:rFonts w:ascii="Comic Sans MS" w:hAnsi="Comic Sans MS" w:cs="MyriadPro-Cond"/>
                <w:b/>
                <w:bCs/>
              </w:rPr>
              <w:t xml:space="preserve"> </w:t>
            </w:r>
            <w:r w:rsidRPr="004B3DE1">
              <w:rPr>
                <w:rFonts w:ascii="Comic Sans MS" w:hAnsi="Comic Sans MS" w:cs="MyriadPro-SemiCnIt"/>
                <w:b/>
                <w:bCs/>
                <w:i/>
                <w:iCs/>
              </w:rPr>
              <w:t>vans / are / yellow</w:t>
            </w:r>
            <w:r w:rsidRPr="004B3DE1">
              <w:rPr>
                <w:rFonts w:ascii="Comic Sans MS" w:hAnsi="Comic Sans MS" w:cs="MyriadPro-Cond"/>
                <w:b/>
                <w:bCs/>
              </w:rPr>
              <w:t>),</w:t>
            </w:r>
            <w:r w:rsidRPr="004B3DE1">
              <w:rPr>
                <w:rFonts w:ascii="Comic Sans MS" w:hAnsi="Comic Sans MS"/>
                <w:b/>
                <w:bCs/>
              </w:rPr>
              <w:t xml:space="preserve"> This / bus / is / green </w:t>
            </w:r>
          </w:p>
          <w:p w14:paraId="1BC58933" w14:textId="77777777" w:rsidR="00653D2A" w:rsidRPr="004B3DE1" w:rsidRDefault="00653D2A" w:rsidP="00653D2A">
            <w:pPr>
              <w:bidi w:val="0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042D1F41" w14:textId="77777777" w:rsidR="00653D2A" w:rsidRPr="00E75859" w:rsidRDefault="00653D2A" w:rsidP="00653D2A">
            <w:pPr>
              <w:bidi w:val="0"/>
            </w:pPr>
          </w:p>
        </w:tc>
      </w:tr>
      <w:tr w:rsidR="00653D2A" w:rsidRPr="00E75859" w14:paraId="1902D391" w14:textId="77777777" w:rsidTr="00653D2A">
        <w:tc>
          <w:tcPr>
            <w:tcW w:w="1526" w:type="dxa"/>
            <w:vAlign w:val="center"/>
          </w:tcPr>
          <w:p w14:paraId="00A97862" w14:textId="77777777" w:rsidR="00653D2A" w:rsidRPr="004B3DE1" w:rsidRDefault="00653D2A" w:rsidP="00653D2A">
            <w:pPr>
              <w:bidi w:val="0"/>
              <w:rPr>
                <w:rFonts w:ascii="Comic Sans MS" w:hAnsi="Comic Sans MS"/>
              </w:rPr>
            </w:pPr>
          </w:p>
          <w:p w14:paraId="007BFAB5" w14:textId="77777777" w:rsidR="00653D2A" w:rsidRPr="004B3DE1" w:rsidRDefault="00653D2A" w:rsidP="00653D2A">
            <w:pPr>
              <w:bidi w:val="0"/>
              <w:rPr>
                <w:rFonts w:ascii="Comic Sans MS" w:hAnsi="Comic Sans MS"/>
              </w:rPr>
            </w:pPr>
            <w:r w:rsidRPr="004B3DE1">
              <w:rPr>
                <w:rFonts w:ascii="Comic Sans MS" w:hAnsi="Comic Sans MS"/>
              </w:rPr>
              <w:t>Twelve</w:t>
            </w:r>
          </w:p>
        </w:tc>
        <w:tc>
          <w:tcPr>
            <w:tcW w:w="2126" w:type="dxa"/>
            <w:vAlign w:val="center"/>
          </w:tcPr>
          <w:p w14:paraId="2F4DA096" w14:textId="77777777" w:rsidR="00653D2A" w:rsidRPr="004B3DE1" w:rsidRDefault="00653D2A" w:rsidP="00653D2A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BoldSemiCn"/>
                <w:b/>
                <w:bCs/>
              </w:rPr>
            </w:pPr>
            <w:r w:rsidRPr="004B3DE1">
              <w:rPr>
                <w:rFonts w:ascii="Comic Sans MS" w:hAnsi="Comic Sans MS" w:cs="MyriadPro-BoldSemiCn"/>
                <w:b/>
                <w:bCs/>
              </w:rPr>
              <w:t>Let’s find out!</w:t>
            </w:r>
          </w:p>
          <w:p w14:paraId="50166D9F" w14:textId="77777777" w:rsidR="00653D2A" w:rsidRPr="004B3DE1" w:rsidRDefault="00653D2A" w:rsidP="00653D2A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"/>
              </w:rPr>
            </w:pPr>
            <w:r w:rsidRPr="004B3DE1">
              <w:rPr>
                <w:rFonts w:ascii="Comic Sans MS" w:hAnsi="Comic Sans MS" w:cs="MyriadPro-SemiCn"/>
              </w:rPr>
              <w:t>– Talking about classroom items</w:t>
            </w:r>
          </w:p>
          <w:p w14:paraId="07785720" w14:textId="77777777" w:rsidR="00653D2A" w:rsidRPr="004B3DE1" w:rsidRDefault="00653D2A" w:rsidP="00653D2A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"/>
              </w:rPr>
            </w:pPr>
            <w:r w:rsidRPr="004B3DE1">
              <w:rPr>
                <w:rFonts w:ascii="Comic Sans MS" w:hAnsi="Comic Sans MS" w:cs="MyriadPro-SemiCn"/>
              </w:rPr>
              <w:lastRenderedPageBreak/>
              <w:t>– Saying where things are</w:t>
            </w:r>
          </w:p>
        </w:tc>
        <w:tc>
          <w:tcPr>
            <w:tcW w:w="1134" w:type="dxa"/>
            <w:vAlign w:val="center"/>
          </w:tcPr>
          <w:p w14:paraId="2EB32711" w14:textId="77777777" w:rsidR="00653D2A" w:rsidRPr="004B3DE1" w:rsidRDefault="00653D2A" w:rsidP="00653D2A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 w:rsidRPr="004B3DE1">
              <w:rPr>
                <w:rFonts w:ascii="Comic Sans MS" w:hAnsi="Comic Sans MS"/>
                <w:b/>
                <w:bCs/>
              </w:rPr>
              <w:lastRenderedPageBreak/>
              <w:br/>
              <w:t>3</w:t>
            </w:r>
          </w:p>
        </w:tc>
        <w:tc>
          <w:tcPr>
            <w:tcW w:w="1843" w:type="dxa"/>
          </w:tcPr>
          <w:p w14:paraId="29EE72BF" w14:textId="77777777" w:rsidR="00653D2A" w:rsidRDefault="00653D2A" w:rsidP="00653D2A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8/3 -</w:t>
            </w:r>
            <w:r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</w:rPr>
              <w:t>/3</w:t>
            </w:r>
          </w:p>
          <w:p w14:paraId="3BB4CC60" w14:textId="77777777" w:rsidR="00653D2A" w:rsidRDefault="00653D2A" w:rsidP="00653D2A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</w:p>
          <w:p w14:paraId="22114130" w14:textId="77777777" w:rsidR="00653D2A" w:rsidRDefault="00653D2A" w:rsidP="00653D2A">
            <w:pPr>
              <w:autoSpaceDE w:val="0"/>
              <w:autoSpaceDN w:val="0"/>
              <w:bidi w:val="0"/>
              <w:adjustRightInd w:val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AFE9EC4" w14:textId="77777777" w:rsidR="00653D2A" w:rsidRPr="004B3DE1" w:rsidRDefault="00653D2A" w:rsidP="00653D2A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Cond"/>
              </w:rPr>
            </w:pPr>
            <w:r w:rsidRPr="004B3DE1">
              <w:rPr>
                <w:rFonts w:ascii="Comic Sans MS" w:hAnsi="Comic Sans MS" w:cs="MyriadPro-Cond"/>
              </w:rPr>
              <w:t>Pupil’s Book, CD 2, Unit 12 Poster,</w:t>
            </w:r>
          </w:p>
          <w:p w14:paraId="651D6DE3" w14:textId="77777777" w:rsidR="00653D2A" w:rsidRPr="004B3DE1" w:rsidRDefault="00653D2A" w:rsidP="00653D2A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Cond"/>
              </w:rPr>
            </w:pPr>
            <w:r w:rsidRPr="004B3DE1">
              <w:rPr>
                <w:rFonts w:ascii="Comic Sans MS" w:hAnsi="Comic Sans MS" w:cs="MyriadPro-Cond"/>
              </w:rPr>
              <w:t xml:space="preserve">Flashcards (Unit 12, Letters a, c, e, f, k, m, p r, u) </w:t>
            </w:r>
          </w:p>
          <w:p w14:paraId="350D8F82" w14:textId="77777777" w:rsidR="00653D2A" w:rsidRPr="004B3DE1" w:rsidRDefault="00653D2A" w:rsidP="00653D2A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Cond"/>
              </w:rPr>
            </w:pPr>
            <w:r w:rsidRPr="004B3DE1">
              <w:rPr>
                <w:rFonts w:ascii="Comic Sans MS" w:hAnsi="Comic Sans MS" w:cs="MyriadPro-Cond"/>
              </w:rPr>
              <w:lastRenderedPageBreak/>
              <w:t>ball or soft toy</w:t>
            </w:r>
            <w:r w:rsidRPr="004B3DE1">
              <w:rPr>
                <w:rFonts w:ascii="Comic Sans MS" w:hAnsi="Comic Sans MS" w:cs="MyriadPro-SemiCnIt"/>
                <w:i/>
                <w:iCs/>
              </w:rPr>
              <w:t xml:space="preserve"> </w:t>
            </w:r>
            <w:r w:rsidRPr="004B3DE1">
              <w:rPr>
                <w:rFonts w:ascii="Comic Sans MS" w:hAnsi="Comic Sans MS" w:cs="MyriadPro-Cond"/>
              </w:rPr>
              <w:t>to practice prepositions</w:t>
            </w:r>
          </w:p>
          <w:p w14:paraId="6447333C" w14:textId="77777777" w:rsidR="00653D2A" w:rsidRPr="004B3DE1" w:rsidRDefault="00653D2A" w:rsidP="00653D2A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</w:rPr>
            </w:pPr>
          </w:p>
        </w:tc>
        <w:tc>
          <w:tcPr>
            <w:tcW w:w="2410" w:type="dxa"/>
          </w:tcPr>
          <w:p w14:paraId="1A8569CE" w14:textId="77777777" w:rsidR="00653D2A" w:rsidRPr="004B3DE1" w:rsidRDefault="00653D2A" w:rsidP="00653D2A">
            <w:pPr>
              <w:bidi w:val="0"/>
              <w:rPr>
                <w:rFonts w:ascii="Comic Sans MS" w:hAnsi="Comic Sans MS"/>
                <w:b/>
                <w:bCs/>
              </w:rPr>
            </w:pPr>
            <w:r w:rsidRPr="004B3DE1">
              <w:rPr>
                <w:rFonts w:ascii="Comic Sans MS" w:hAnsi="Comic Sans MS"/>
              </w:rPr>
              <w:lastRenderedPageBreak/>
              <w:t xml:space="preserve"> </w:t>
            </w:r>
            <w:r w:rsidRPr="004B3DE1">
              <w:rPr>
                <w:rFonts w:ascii="Comic Sans MS" w:hAnsi="Comic Sans MS" w:cs="MyriadPro-SemiCnIt"/>
                <w:b/>
                <w:bCs/>
                <w:i/>
                <w:iCs/>
              </w:rPr>
              <w:t>a flag, a pen, a keyboard, a mouse, a ruler, an eraser, a crayon</w:t>
            </w:r>
            <w:r w:rsidRPr="004B3DE1">
              <w:rPr>
                <w:rFonts w:ascii="Comic Sans MS" w:hAnsi="Comic Sans MS"/>
                <w:b/>
                <w:bCs/>
              </w:rPr>
              <w:t xml:space="preserve"> </w:t>
            </w:r>
            <w:proofErr w:type="gramStart"/>
            <w:r w:rsidRPr="004B3DE1">
              <w:rPr>
                <w:rFonts w:ascii="Comic Sans MS" w:hAnsi="Comic Sans MS"/>
                <w:b/>
                <w:bCs/>
              </w:rPr>
              <w:lastRenderedPageBreak/>
              <w:t>The</w:t>
            </w:r>
            <w:proofErr w:type="gramEnd"/>
            <w:r w:rsidRPr="004B3DE1">
              <w:rPr>
                <w:rFonts w:ascii="Comic Sans MS" w:hAnsi="Comic Sans MS"/>
                <w:b/>
                <w:bCs/>
              </w:rPr>
              <w:t xml:space="preserve"> / pen / is / between /</w:t>
            </w:r>
            <w:r w:rsidRPr="004B3DE1">
              <w:rPr>
                <w:rFonts w:ascii="Comic Sans MS" w:hAnsi="Comic Sans MS"/>
              </w:rPr>
              <w:t xml:space="preserve"> </w:t>
            </w:r>
            <w:r w:rsidRPr="004B3DE1">
              <w:rPr>
                <w:rFonts w:ascii="Comic Sans MS" w:hAnsi="Comic Sans MS"/>
                <w:b/>
                <w:bCs/>
              </w:rPr>
              <w:t xml:space="preserve">the / ruler / and / the / eraser / keyboard </w:t>
            </w:r>
            <w:r w:rsidRPr="004B3DE1">
              <w:rPr>
                <w:rFonts w:ascii="Comic Sans MS" w:hAnsi="Comic Sans MS"/>
              </w:rPr>
              <w:t xml:space="preserve">/ </w:t>
            </w:r>
            <w:r w:rsidRPr="004B3DE1">
              <w:rPr>
                <w:rFonts w:ascii="Comic Sans MS" w:hAnsi="Comic Sans MS"/>
                <w:b/>
                <w:bCs/>
              </w:rPr>
              <w:t xml:space="preserve">crayon </w:t>
            </w:r>
          </w:p>
        </w:tc>
        <w:tc>
          <w:tcPr>
            <w:tcW w:w="1701" w:type="dxa"/>
          </w:tcPr>
          <w:p w14:paraId="0B38B19F" w14:textId="77777777" w:rsidR="00653D2A" w:rsidRPr="00E75859" w:rsidRDefault="00653D2A" w:rsidP="00653D2A">
            <w:pPr>
              <w:bidi w:val="0"/>
            </w:pPr>
          </w:p>
        </w:tc>
      </w:tr>
      <w:tr w:rsidR="00653D2A" w:rsidRPr="00E75859" w14:paraId="5FEA1DE8" w14:textId="77777777" w:rsidTr="00653D2A">
        <w:trPr>
          <w:trHeight w:val="1130"/>
        </w:trPr>
        <w:tc>
          <w:tcPr>
            <w:tcW w:w="1526" w:type="dxa"/>
            <w:vAlign w:val="center"/>
          </w:tcPr>
          <w:p w14:paraId="1C7B1B00" w14:textId="77777777" w:rsidR="00653D2A" w:rsidRPr="000D3382" w:rsidRDefault="00653D2A" w:rsidP="00653D2A">
            <w:pPr>
              <w:bidi w:val="0"/>
              <w:rPr>
                <w:rFonts w:ascii="Comic Sans MS" w:hAnsi="Comic Sans MS"/>
                <w:b/>
                <w:bCs/>
              </w:rPr>
            </w:pPr>
          </w:p>
          <w:p w14:paraId="39C780C1" w14:textId="77777777" w:rsidR="00653D2A" w:rsidRPr="000D3382" w:rsidRDefault="00653D2A" w:rsidP="00653D2A">
            <w:pPr>
              <w:bidi w:val="0"/>
              <w:rPr>
                <w:rFonts w:ascii="Comic Sans MS" w:hAnsi="Comic Sans MS"/>
                <w:b/>
                <w:bCs/>
              </w:rPr>
            </w:pPr>
          </w:p>
          <w:p w14:paraId="35A336F8" w14:textId="77777777" w:rsidR="00653D2A" w:rsidRPr="000D3382" w:rsidRDefault="00653D2A" w:rsidP="00653D2A">
            <w:pPr>
              <w:bidi w:val="0"/>
              <w:rPr>
                <w:rFonts w:ascii="Comic Sans MS" w:hAnsi="Comic Sans MS"/>
                <w:b/>
                <w:bCs/>
              </w:rPr>
            </w:pPr>
            <w:r w:rsidRPr="000D3382">
              <w:rPr>
                <w:rFonts w:ascii="Comic Sans MS" w:hAnsi="Comic Sans MS"/>
                <w:b/>
                <w:bCs/>
              </w:rPr>
              <w:t>Thirteen</w:t>
            </w:r>
          </w:p>
        </w:tc>
        <w:tc>
          <w:tcPr>
            <w:tcW w:w="2126" w:type="dxa"/>
            <w:vAlign w:val="center"/>
          </w:tcPr>
          <w:p w14:paraId="51808D2D" w14:textId="77777777" w:rsidR="00653D2A" w:rsidRPr="000D3382" w:rsidRDefault="00653D2A" w:rsidP="00653D2A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BoldSemiCn"/>
                <w:b/>
                <w:bCs/>
              </w:rPr>
            </w:pPr>
            <w:r w:rsidRPr="000D3382">
              <w:rPr>
                <w:rFonts w:ascii="Comic Sans MS" w:hAnsi="Comic Sans MS" w:cs="MyriadPro-BoldSemiCn"/>
                <w:b/>
                <w:bCs/>
              </w:rPr>
              <w:t>Let’s go shopping!</w:t>
            </w:r>
          </w:p>
          <w:p w14:paraId="4BB4E352" w14:textId="77777777" w:rsidR="00653D2A" w:rsidRPr="000D3382" w:rsidRDefault="00653D2A" w:rsidP="00653D2A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"/>
              </w:rPr>
            </w:pPr>
            <w:r w:rsidRPr="000D3382">
              <w:rPr>
                <w:rFonts w:ascii="Comic Sans MS" w:hAnsi="Comic Sans MS" w:cs="MyriadPro-SemiCn"/>
              </w:rPr>
              <w:t>– Asking for clothes in a shop</w:t>
            </w:r>
          </w:p>
          <w:p w14:paraId="758190CF" w14:textId="77777777" w:rsidR="00653D2A" w:rsidRPr="000D3382" w:rsidRDefault="00653D2A" w:rsidP="00653D2A">
            <w:pPr>
              <w:autoSpaceDE w:val="0"/>
              <w:autoSpaceDN w:val="0"/>
              <w:bidi w:val="0"/>
              <w:adjustRightInd w:val="0"/>
              <w:rPr>
                <w:rFonts w:ascii="Comic Sans MS" w:hAnsi="Comic Sans MS"/>
              </w:rPr>
            </w:pPr>
            <w:r w:rsidRPr="000D3382">
              <w:rPr>
                <w:rFonts w:ascii="Comic Sans MS" w:hAnsi="Comic Sans MS" w:cs="MyriadPro-SemiCn"/>
              </w:rPr>
              <w:t>– Describing clothes using colours</w:t>
            </w:r>
          </w:p>
        </w:tc>
        <w:tc>
          <w:tcPr>
            <w:tcW w:w="1134" w:type="dxa"/>
            <w:vAlign w:val="center"/>
          </w:tcPr>
          <w:p w14:paraId="069D551B" w14:textId="77777777" w:rsidR="00653D2A" w:rsidRPr="000D3382" w:rsidRDefault="00653D2A" w:rsidP="00653D2A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 w:rsidRPr="000D3382">
              <w:rPr>
                <w:rFonts w:ascii="Comic Sans MS" w:hAnsi="Comic Sans MS"/>
                <w:b/>
                <w:bCs/>
              </w:rPr>
              <w:br/>
              <w:t>6</w:t>
            </w:r>
          </w:p>
        </w:tc>
        <w:tc>
          <w:tcPr>
            <w:tcW w:w="1843" w:type="dxa"/>
          </w:tcPr>
          <w:p w14:paraId="5CD6A2AE" w14:textId="77777777" w:rsidR="00653D2A" w:rsidRDefault="00653D2A" w:rsidP="00653D2A">
            <w:pPr>
              <w:bidi w:val="0"/>
              <w:jc w:val="center"/>
            </w:pPr>
          </w:p>
          <w:p w14:paraId="312BDE0E" w14:textId="77777777" w:rsidR="00653D2A" w:rsidRDefault="00653D2A" w:rsidP="00653D2A">
            <w:pPr>
              <w:bidi w:val="0"/>
              <w:jc w:val="center"/>
            </w:pPr>
          </w:p>
          <w:p w14:paraId="7AF287B0" w14:textId="77777777" w:rsidR="00653D2A" w:rsidRDefault="00653D2A" w:rsidP="00653D2A">
            <w:pPr>
              <w:bidi w:val="0"/>
              <w:jc w:val="center"/>
            </w:pPr>
          </w:p>
          <w:p w14:paraId="454C6B84" w14:textId="77777777" w:rsidR="00653D2A" w:rsidRDefault="00653D2A" w:rsidP="00653D2A">
            <w:pPr>
              <w:bidi w:val="0"/>
              <w:jc w:val="center"/>
            </w:pPr>
          </w:p>
          <w:p w14:paraId="1FC5751B" w14:textId="77777777" w:rsidR="00653D2A" w:rsidRDefault="00653D2A" w:rsidP="00653D2A">
            <w:pPr>
              <w:bidi w:val="0"/>
              <w:jc w:val="center"/>
            </w:pPr>
          </w:p>
          <w:p w14:paraId="752A5197" w14:textId="422746BE" w:rsidR="00653D2A" w:rsidRDefault="00653D2A" w:rsidP="00653D2A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</w:rPr>
              <w:t>/3- 5 / 4</w:t>
            </w:r>
          </w:p>
        </w:tc>
        <w:tc>
          <w:tcPr>
            <w:tcW w:w="3969" w:type="dxa"/>
          </w:tcPr>
          <w:p w14:paraId="73890450" w14:textId="77777777" w:rsidR="00653D2A" w:rsidRPr="000D3382" w:rsidRDefault="00653D2A" w:rsidP="00653D2A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Cond"/>
              </w:rPr>
            </w:pPr>
            <w:r w:rsidRPr="000D3382">
              <w:rPr>
                <w:rFonts w:ascii="Comic Sans MS" w:hAnsi="Comic Sans MS" w:cs="MyriadPro-Cond"/>
              </w:rPr>
              <w:t>Pupil’s Book, CD 2, Unit 13 Poster,</w:t>
            </w:r>
          </w:p>
          <w:p w14:paraId="6A777802" w14:textId="77777777" w:rsidR="00653D2A" w:rsidRPr="000D3382" w:rsidRDefault="00653D2A" w:rsidP="00653D2A">
            <w:pPr>
              <w:bidi w:val="0"/>
              <w:rPr>
                <w:rFonts w:ascii="Comic Sans MS" w:hAnsi="Comic Sans MS" w:cs="MyriadPro-Cond"/>
              </w:rPr>
            </w:pPr>
            <w:r w:rsidRPr="000D3382">
              <w:rPr>
                <w:rFonts w:ascii="Comic Sans MS" w:hAnsi="Comic Sans MS" w:cs="MyriadPro-Cond"/>
              </w:rPr>
              <w:t>Flashcards (Unit 13, Letters b, h, j, p, s)</w:t>
            </w:r>
          </w:p>
          <w:p w14:paraId="0443C3D1" w14:textId="77777777" w:rsidR="00653D2A" w:rsidRPr="000D3382" w:rsidRDefault="00653D2A" w:rsidP="00653D2A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SemiCnIt"/>
                <w:i/>
                <w:iCs/>
              </w:rPr>
            </w:pPr>
          </w:p>
        </w:tc>
        <w:tc>
          <w:tcPr>
            <w:tcW w:w="2410" w:type="dxa"/>
          </w:tcPr>
          <w:p w14:paraId="36BBC94C" w14:textId="77777777" w:rsidR="00653D2A" w:rsidRPr="000D3382" w:rsidRDefault="00653D2A" w:rsidP="00653D2A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MyriadPro-Cond"/>
                <w:b/>
                <w:bCs/>
              </w:rPr>
            </w:pPr>
            <w:r w:rsidRPr="000D3382">
              <w:rPr>
                <w:rFonts w:ascii="Comic Sans MS" w:hAnsi="Comic Sans MS" w:cs="MyriadPro-Cond"/>
              </w:rPr>
              <w:t>(</w:t>
            </w:r>
            <w:r w:rsidRPr="000D3382">
              <w:rPr>
                <w:rFonts w:ascii="Comic Sans MS" w:hAnsi="Comic Sans MS" w:cs="MyriadPro-SemiCnIt"/>
                <w:b/>
                <w:bCs/>
                <w:i/>
                <w:iCs/>
              </w:rPr>
              <w:t xml:space="preserve">sweater, socks, hat, </w:t>
            </w:r>
            <w:proofErr w:type="spellStart"/>
            <w:r w:rsidRPr="000D3382">
              <w:rPr>
                <w:rFonts w:ascii="Comic Sans MS" w:hAnsi="Comic Sans MS" w:cs="MyriadPro-SemiCnIt"/>
                <w:b/>
                <w:bCs/>
                <w:i/>
                <w:iCs/>
              </w:rPr>
              <w:t>pyjamas</w:t>
            </w:r>
            <w:proofErr w:type="spellEnd"/>
            <w:r w:rsidRPr="000D3382">
              <w:rPr>
                <w:rFonts w:ascii="Comic Sans MS" w:hAnsi="Comic Sans MS" w:cs="MyriadPro-SemiCnIt"/>
                <w:b/>
                <w:bCs/>
                <w:i/>
                <w:iCs/>
              </w:rPr>
              <w:t>, boots, shirt</w:t>
            </w:r>
            <w:r w:rsidRPr="000D3382">
              <w:rPr>
                <w:rFonts w:ascii="Comic Sans MS" w:hAnsi="Comic Sans MS" w:cs="MyriadPro-Cond"/>
                <w:b/>
                <w:bCs/>
              </w:rPr>
              <w:t>)</w:t>
            </w:r>
          </w:p>
          <w:p w14:paraId="5D262E11" w14:textId="77777777" w:rsidR="00653D2A" w:rsidRPr="000D3382" w:rsidRDefault="00653D2A" w:rsidP="00653D2A">
            <w:pPr>
              <w:bidi w:val="0"/>
              <w:rPr>
                <w:rFonts w:ascii="Comic Sans MS" w:hAnsi="Comic Sans MS"/>
              </w:rPr>
            </w:pPr>
            <w:r w:rsidRPr="000D3382">
              <w:rPr>
                <w:rFonts w:ascii="Comic Sans MS" w:hAnsi="Comic Sans MS" w:cs="MyriadPro-Cond"/>
                <w:b/>
                <w:bCs/>
              </w:rPr>
              <w:t>s (</w:t>
            </w:r>
            <w:r w:rsidRPr="000D3382">
              <w:rPr>
                <w:rFonts w:ascii="Comic Sans MS" w:hAnsi="Comic Sans MS" w:cs="MyriadPro-SemiCnIt"/>
                <w:b/>
                <w:bCs/>
                <w:i/>
                <w:iCs/>
              </w:rPr>
              <w:t>I’d / like / a / green / sweater / blue / socks / please</w:t>
            </w:r>
          </w:p>
        </w:tc>
        <w:tc>
          <w:tcPr>
            <w:tcW w:w="1701" w:type="dxa"/>
          </w:tcPr>
          <w:p w14:paraId="1CC22AA1" w14:textId="77777777" w:rsidR="00653D2A" w:rsidRPr="00E75859" w:rsidRDefault="00653D2A" w:rsidP="00653D2A">
            <w:pPr>
              <w:bidi w:val="0"/>
            </w:pPr>
          </w:p>
        </w:tc>
      </w:tr>
      <w:tr w:rsidR="00653D2A" w14:paraId="6521237B" w14:textId="77777777" w:rsidTr="00653D2A">
        <w:trPr>
          <w:trHeight w:val="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28B2" w14:textId="77777777" w:rsidR="00653D2A" w:rsidRDefault="00653D2A" w:rsidP="00653D2A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FF37" w14:textId="77777777" w:rsidR="00653D2A" w:rsidRDefault="00653D2A" w:rsidP="00653D2A">
            <w:pPr>
              <w:bidi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D6EB" w14:textId="77777777" w:rsidR="00653D2A" w:rsidRDefault="00653D2A" w:rsidP="00653D2A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CB77" w14:textId="77777777" w:rsidR="00653D2A" w:rsidRDefault="00653D2A" w:rsidP="00653D2A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62C2" w14:textId="77777777" w:rsidR="00653D2A" w:rsidRDefault="00653D2A" w:rsidP="00653D2A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6DBD" w14:textId="77777777" w:rsidR="00653D2A" w:rsidRDefault="00653D2A" w:rsidP="00653D2A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CD85" w14:textId="77777777" w:rsidR="00653D2A" w:rsidRDefault="00653D2A" w:rsidP="00653D2A">
            <w:pPr>
              <w:bidi w:val="0"/>
              <w:rPr>
                <w:sz w:val="20"/>
                <w:szCs w:val="20"/>
              </w:rPr>
            </w:pPr>
          </w:p>
        </w:tc>
      </w:tr>
    </w:tbl>
    <w:p w14:paraId="435B206B" w14:textId="3E64B3AB" w:rsidR="00653D2A" w:rsidRDefault="00653D2A" w:rsidP="00653D2A">
      <w:pPr>
        <w:pStyle w:val="a5"/>
      </w:pPr>
      <w:r>
        <w:br w:type="textWrapping" w:clear="all"/>
      </w:r>
    </w:p>
    <w:p w14:paraId="19F77095" w14:textId="1FF50CE0" w:rsidR="00653D2A" w:rsidRPr="00E75859" w:rsidRDefault="00653D2A" w:rsidP="00653D2A">
      <w:pPr>
        <w:pStyle w:val="a5"/>
      </w:pPr>
      <w:r w:rsidRPr="00E75859">
        <w:t>School Principal</w:t>
      </w:r>
      <w:r>
        <w:rPr>
          <w:rFonts w:ascii="MyriadPro-Cond" w:hAnsi="MyriadPro-Cond" w:cs="MyriadPro-Cond"/>
          <w:sz w:val="20"/>
          <w:szCs w:val="20"/>
        </w:rPr>
        <w:t>’s</w:t>
      </w:r>
      <w:r>
        <w:rPr>
          <w:rFonts w:ascii="MyriadPro-Cond" w:hAnsi="MyriadPro-Cond" w:cs="MyriadPro-Cond"/>
        </w:rPr>
        <w:t xml:space="preserve"> </w:t>
      </w:r>
      <w:r w:rsidRPr="00E75859">
        <w:t>Notes:</w:t>
      </w:r>
      <w:r>
        <w:t xml:space="preserve"> </w:t>
      </w:r>
      <w:r w:rsidRPr="00E75859">
        <w:t>………………………………………………………………………….</w:t>
      </w:r>
    </w:p>
    <w:p w14:paraId="44A6B116" w14:textId="77777777" w:rsidR="00653D2A" w:rsidRPr="00E75859" w:rsidRDefault="00653D2A" w:rsidP="00653D2A">
      <w:pPr>
        <w:pStyle w:val="a5"/>
      </w:pPr>
    </w:p>
    <w:p w14:paraId="49E4723B" w14:textId="7639BC2D" w:rsidR="00653D2A" w:rsidRPr="00E75859" w:rsidRDefault="00653D2A" w:rsidP="00653D2A">
      <w:pPr>
        <w:pStyle w:val="a5"/>
      </w:pPr>
      <w:r w:rsidRPr="00E75859">
        <w:t>Supervisor</w:t>
      </w:r>
      <w:r>
        <w:rPr>
          <w:rFonts w:ascii="MyriadPro-Cond" w:hAnsi="MyriadPro-Cond" w:cs="MyriadPro-Cond"/>
          <w:sz w:val="20"/>
          <w:szCs w:val="20"/>
        </w:rPr>
        <w:t>’s</w:t>
      </w:r>
      <w:r>
        <w:rPr>
          <w:rFonts w:ascii="MyriadPro-Cond" w:hAnsi="MyriadPro-Cond" w:cs="MyriadPro-Cond"/>
        </w:rPr>
        <w:t xml:space="preserve"> </w:t>
      </w:r>
      <w:r w:rsidRPr="00E75859">
        <w:t>Notes:</w:t>
      </w:r>
      <w:r>
        <w:t xml:space="preserve"> </w:t>
      </w:r>
      <w:r w:rsidRPr="00E75859">
        <w:t>………………………………………………………………………………</w:t>
      </w:r>
    </w:p>
    <w:p w14:paraId="5BFF2815" w14:textId="77777777" w:rsidR="00653D2A" w:rsidRPr="00E75859" w:rsidRDefault="00653D2A" w:rsidP="00653D2A">
      <w:pPr>
        <w:bidi w:val="0"/>
        <w:spacing w:line="360" w:lineRule="auto"/>
      </w:pPr>
    </w:p>
    <w:p w14:paraId="0DB7DE4B" w14:textId="77777777" w:rsidR="004C0A3E" w:rsidRPr="00653D2A" w:rsidRDefault="004C0A3E"/>
    <w:sectPr w:rsidR="004C0A3E" w:rsidRPr="00653D2A" w:rsidSect="00653D2A">
      <w:footerReference w:type="even" r:id="rId8"/>
      <w:footerReference w:type="default" r:id="rId9"/>
      <w:pgSz w:w="16838" w:h="11906" w:orient="landscape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EABE6" w14:textId="77777777" w:rsidR="00A8156A" w:rsidRDefault="00A8156A" w:rsidP="00653D2A">
      <w:r>
        <w:separator/>
      </w:r>
    </w:p>
  </w:endnote>
  <w:endnote w:type="continuationSeparator" w:id="0">
    <w:p w14:paraId="0D5D8B9C" w14:textId="77777777" w:rsidR="00A8156A" w:rsidRDefault="00A8156A" w:rsidP="0065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Pro-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yriadPro-BoldSemi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Cn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56099" w14:textId="77777777" w:rsidR="00A83965" w:rsidRDefault="00D15A4D">
    <w:pPr>
      <w:pStyle w:val="a5"/>
      <w:framePr w:wrap="around" w:vAnchor="text" w:hAnchor="text" w:xAlign="center" w:y="1"/>
      <w:rPr>
        <w:rStyle w:val="1Char"/>
      </w:rPr>
    </w:pPr>
    <w:r>
      <w:rPr>
        <w:rStyle w:val="1Char"/>
        <w:rtl/>
      </w:rPr>
      <w:fldChar w:fldCharType="begin"/>
    </w:r>
    <w:r>
      <w:rPr>
        <w:rStyle w:val="1Char"/>
      </w:rPr>
      <w:instrText xml:space="preserve">PAGE  </w:instrText>
    </w:r>
    <w:r>
      <w:rPr>
        <w:rStyle w:val="1Char"/>
        <w:rtl/>
      </w:rPr>
      <w:fldChar w:fldCharType="end"/>
    </w:r>
  </w:p>
  <w:p w14:paraId="2B57A7B9" w14:textId="77777777" w:rsidR="00A83965" w:rsidRDefault="00A815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F643C" w14:textId="77777777" w:rsidR="00A83965" w:rsidRDefault="00D15A4D">
    <w:pPr>
      <w:pStyle w:val="a5"/>
      <w:framePr w:wrap="around" w:vAnchor="text" w:hAnchor="text" w:xAlign="center" w:y="1"/>
      <w:rPr>
        <w:rStyle w:val="1Char"/>
      </w:rPr>
    </w:pPr>
    <w:r>
      <w:rPr>
        <w:rStyle w:val="1Char"/>
        <w:rtl/>
      </w:rPr>
      <w:fldChar w:fldCharType="begin"/>
    </w:r>
    <w:r>
      <w:rPr>
        <w:rStyle w:val="1Char"/>
      </w:rPr>
      <w:instrText xml:space="preserve">PAGE  </w:instrText>
    </w:r>
    <w:r>
      <w:rPr>
        <w:rStyle w:val="1Char"/>
        <w:rtl/>
      </w:rPr>
      <w:fldChar w:fldCharType="separate"/>
    </w:r>
    <w:r>
      <w:rPr>
        <w:rStyle w:val="1Char"/>
        <w:noProof/>
        <w:rtl/>
      </w:rPr>
      <w:t>2</w:t>
    </w:r>
    <w:r>
      <w:rPr>
        <w:rStyle w:val="1Char"/>
        <w:rtl/>
      </w:rPr>
      <w:fldChar w:fldCharType="end"/>
    </w:r>
  </w:p>
  <w:p w14:paraId="44E52185" w14:textId="77777777" w:rsidR="00A83965" w:rsidRDefault="00A815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0EB0B" w14:textId="77777777" w:rsidR="00A8156A" w:rsidRDefault="00A8156A" w:rsidP="00653D2A">
      <w:r>
        <w:separator/>
      </w:r>
    </w:p>
  </w:footnote>
  <w:footnote w:type="continuationSeparator" w:id="0">
    <w:p w14:paraId="14BEF11B" w14:textId="77777777" w:rsidR="00A8156A" w:rsidRDefault="00A8156A" w:rsidP="00653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2A"/>
    <w:rsid w:val="003043A5"/>
    <w:rsid w:val="003137A1"/>
    <w:rsid w:val="004C0A3E"/>
    <w:rsid w:val="00653D2A"/>
    <w:rsid w:val="00A8156A"/>
    <w:rsid w:val="00AD20DD"/>
    <w:rsid w:val="00C752B5"/>
    <w:rsid w:val="00D1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98D612"/>
  <w15:chartTrackingRefBased/>
  <w15:docId w15:val="{5AF8142B-014C-4651-84E9-49A39A3B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D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paragraph" w:customStyle="1" w:styleId="a5">
    <w:link w:val="Char"/>
    <w:rsid w:val="00653D2A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5"/>
    <w:rsid w:val="00653D2A"/>
    <w:rPr>
      <w:sz w:val="24"/>
      <w:szCs w:val="24"/>
    </w:rPr>
  </w:style>
  <w:style w:type="character" w:styleId="a6">
    <w:name w:val="page number"/>
    <w:basedOn w:val="a0"/>
    <w:uiPriority w:val="99"/>
    <w:semiHidden/>
    <w:unhideWhenUsed/>
    <w:rsid w:val="00653D2A"/>
  </w:style>
  <w:style w:type="paragraph" w:styleId="a7">
    <w:name w:val="header"/>
    <w:basedOn w:val="a"/>
    <w:link w:val="Char0"/>
    <w:uiPriority w:val="99"/>
    <w:semiHidden/>
    <w:unhideWhenUsed/>
    <w:rsid w:val="00653D2A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semiHidden/>
    <w:rsid w:val="00653D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3137A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13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2&amp;semester=2&amp;subject=5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2&amp;semester=2&amp;subject=5&amp;submit=subm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اللغة الانجليزية الفصل الثاني الفترة الثالثة الصف الثاني الابتدائي</dc:title>
  <dc:subject>خطة الفترة الثالثة لغة انجليزية للصف الثاني الابتدائي</dc:subject>
  <dc:creator>الملتقى التربوي</dc:creator>
  <cp:keywords>خطة الفصل الثاني; لغة انجليزية; الملتقى التربوي; خطة دراسية; الفترة الثالثة</cp:keywords>
  <dc:description>خطة الفترة الثالثة لغة انجليزية للصف الثاني الاساسي</dc:description>
  <cp:lastModifiedBy>الملتقى التربوي</cp:lastModifiedBy>
  <dcterms:created xsi:type="dcterms:W3CDTF">2021-02-19T21:38:00Z</dcterms:created>
  <dcterms:modified xsi:type="dcterms:W3CDTF">2021-02-19T22:03:00Z</dcterms:modified>
  <cp:category>الفترة الثالثة; خطة الفصل الثاني; امتحان الفترة الاولى; تعليم ، خطة دراسية; خطة دراسية</cp:category>
</cp:coreProperties>
</file>