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1B2478" w:rsidRPr="00582B76" w:rsidRDefault="00582B76" w:rsidP="001B2478">
      <w:pPr>
        <w:jc w:val="both"/>
        <w:rPr>
          <w:b/>
          <w:bCs/>
          <w:color w:val="000000" w:themeColor="text1"/>
          <w:sz w:val="24"/>
          <w:szCs w:val="24"/>
        </w:rPr>
      </w:pPr>
      <w:r w:rsidRPr="00582B76">
        <w:rPr>
          <w:b/>
          <w:bCs/>
          <w:color w:val="000000" w:themeColor="text1"/>
          <w:rtl/>
        </w:rPr>
        <w:fldChar w:fldCharType="begin"/>
      </w:r>
      <w:r w:rsidRPr="00582B76">
        <w:rPr>
          <w:b/>
          <w:bCs/>
          <w:color w:val="000000" w:themeColor="text1"/>
          <w:rtl/>
        </w:rPr>
        <w:instrText xml:space="preserve"> </w:instrText>
      </w:r>
      <w:r w:rsidRPr="00582B76">
        <w:rPr>
          <w:b/>
          <w:bCs/>
          <w:color w:val="000000" w:themeColor="text1"/>
        </w:rPr>
        <w:instrText>HYPERLINK</w:instrText>
      </w:r>
      <w:r w:rsidRPr="00582B76">
        <w:rPr>
          <w:b/>
          <w:bCs/>
          <w:color w:val="000000" w:themeColor="text1"/>
          <w:rtl/>
        </w:rPr>
        <w:instrText xml:space="preserve"> "</w:instrText>
      </w:r>
      <w:r w:rsidRPr="00582B76">
        <w:rPr>
          <w:b/>
          <w:bCs/>
          <w:color w:val="000000" w:themeColor="text1"/>
        </w:rPr>
        <w:instrText>https://www.wepal.net/library/?app=content.list&amp;level=4&amp;semester=1&amp;subject=6</w:instrText>
      </w:r>
      <w:r w:rsidRPr="00582B76">
        <w:rPr>
          <w:b/>
          <w:bCs/>
          <w:color w:val="000000" w:themeColor="text1"/>
          <w:rtl/>
        </w:rPr>
        <w:instrText xml:space="preserve">" </w:instrText>
      </w:r>
      <w:r w:rsidRPr="00582B76">
        <w:rPr>
          <w:b/>
          <w:bCs/>
          <w:color w:val="000000" w:themeColor="text1"/>
          <w:rtl/>
        </w:rPr>
      </w:r>
      <w:r w:rsidRPr="00582B76">
        <w:rPr>
          <w:b/>
          <w:bCs/>
          <w:color w:val="000000" w:themeColor="text1"/>
          <w:rtl/>
        </w:rPr>
        <w:fldChar w:fldCharType="separate"/>
      </w:r>
      <w:r w:rsidR="005E00B8" w:rsidRPr="00582B76">
        <w:rPr>
          <w:rStyle w:val="Hyperlink"/>
          <w:rFonts w:hint="cs"/>
          <w:b/>
          <w:bCs/>
          <w:color w:val="000000" w:themeColor="text1"/>
          <w:rtl/>
        </w:rPr>
        <w:t>المبحث : العلوم  والحياة</w:t>
      </w:r>
      <w:r w:rsidRPr="00582B76">
        <w:rPr>
          <w:b/>
          <w:bCs/>
          <w:color w:val="000000" w:themeColor="text1"/>
          <w:rtl/>
        </w:rPr>
        <w:fldChar w:fldCharType="end"/>
      </w:r>
      <w:r w:rsidR="005E00B8" w:rsidRPr="00582B76">
        <w:rPr>
          <w:rFonts w:hint="cs"/>
          <w:b/>
          <w:bCs/>
          <w:color w:val="000000" w:themeColor="text1"/>
          <w:rtl/>
        </w:rPr>
        <w:t xml:space="preserve">                          </w:t>
      </w:r>
      <w:hyperlink r:id="rId4" w:history="1">
        <w:r w:rsidR="005E00B8" w:rsidRPr="00582B76">
          <w:rPr>
            <w:rStyle w:val="Hyperlink"/>
            <w:rFonts w:hint="cs"/>
            <w:b/>
            <w:bCs/>
            <w:color w:val="000000" w:themeColor="text1"/>
            <w:rtl/>
          </w:rPr>
          <w:t>الدرس   تصنيف النباتات</w:t>
        </w:r>
      </w:hyperlink>
      <w:r w:rsidR="005E00B8" w:rsidRPr="00582B76">
        <w:rPr>
          <w:rFonts w:hint="cs"/>
          <w:b/>
          <w:bCs/>
          <w:color w:val="000000" w:themeColor="text1"/>
          <w:rtl/>
        </w:rPr>
        <w:t xml:space="preserve">                              </w:t>
      </w:r>
      <w:hyperlink r:id="rId5" w:history="1">
        <w:r w:rsidR="005E00B8" w:rsidRPr="00582B76">
          <w:rPr>
            <w:rStyle w:val="Hyperlink"/>
            <w:rFonts w:hint="cs"/>
            <w:b/>
            <w:bCs/>
            <w:color w:val="000000" w:themeColor="text1"/>
            <w:rtl/>
          </w:rPr>
          <w:t>الصف الرابع</w:t>
        </w:r>
      </w:hyperlink>
      <w:r w:rsidR="005E00B8" w:rsidRPr="00582B76">
        <w:rPr>
          <w:rFonts w:hint="cs"/>
          <w:b/>
          <w:bCs/>
          <w:color w:val="000000" w:themeColor="text1"/>
          <w:rtl/>
        </w:rPr>
        <w:t xml:space="preserve">                     </w:t>
      </w:r>
    </w:p>
    <w:p w:rsidR="001B2478" w:rsidRPr="00CE3EBE" w:rsidRDefault="001B2478" w:rsidP="005E00B8">
      <w:pPr>
        <w:jc w:val="both"/>
        <w:rPr>
          <w:b/>
          <w:bCs/>
          <w:sz w:val="24"/>
          <w:szCs w:val="24"/>
          <w:rtl/>
        </w:rPr>
      </w:pPr>
      <w:r w:rsidRPr="00CE3EBE">
        <w:rPr>
          <w:b/>
          <w:bCs/>
          <w:sz w:val="24"/>
          <w:szCs w:val="24"/>
          <w:rtl/>
        </w:rPr>
        <w:t>عدد الحصص(</w:t>
      </w:r>
      <w:r w:rsidRPr="00CE3EBE">
        <w:rPr>
          <w:rFonts w:hint="cs"/>
          <w:b/>
          <w:bCs/>
          <w:sz w:val="24"/>
          <w:szCs w:val="24"/>
          <w:rtl/>
        </w:rPr>
        <w:t>5</w:t>
      </w:r>
      <w:r w:rsidR="00AC24B0">
        <w:rPr>
          <w:b/>
          <w:bCs/>
          <w:sz w:val="24"/>
          <w:szCs w:val="24"/>
          <w:rtl/>
        </w:rPr>
        <w:t>)             الفترة  الزمنية</w:t>
      </w:r>
      <w:r w:rsidR="00AC24B0">
        <w:rPr>
          <w:rFonts w:hint="cs"/>
          <w:b/>
          <w:bCs/>
          <w:sz w:val="24"/>
          <w:szCs w:val="24"/>
          <w:rtl/>
        </w:rPr>
        <w:t xml:space="preserve">  /</w:t>
      </w:r>
      <w:r w:rsidR="005E00B8">
        <w:rPr>
          <w:rFonts w:hint="cs"/>
          <w:b/>
          <w:bCs/>
          <w:sz w:val="24"/>
          <w:szCs w:val="24"/>
          <w:rtl/>
        </w:rPr>
        <w:t xml:space="preserve">   /  </w:t>
      </w:r>
      <w:r w:rsidR="00AC24B0">
        <w:rPr>
          <w:rFonts w:hint="cs"/>
          <w:b/>
          <w:bCs/>
          <w:sz w:val="24"/>
          <w:szCs w:val="24"/>
          <w:rtl/>
        </w:rPr>
        <w:t xml:space="preserve"> /</w:t>
      </w:r>
      <w:r w:rsidR="005E00B8">
        <w:rPr>
          <w:rFonts w:hint="cs"/>
          <w:b/>
          <w:bCs/>
          <w:sz w:val="24"/>
          <w:szCs w:val="24"/>
          <w:rtl/>
        </w:rPr>
        <w:t>2018</w:t>
      </w:r>
      <w:r w:rsidR="00AC24B0">
        <w:rPr>
          <w:rFonts w:hint="cs"/>
          <w:b/>
          <w:bCs/>
          <w:sz w:val="24"/>
          <w:szCs w:val="24"/>
          <w:rtl/>
        </w:rPr>
        <w:t xml:space="preserve"> </w:t>
      </w:r>
      <w:r w:rsidR="005E00B8">
        <w:rPr>
          <w:rFonts w:hint="cs"/>
          <w:b/>
          <w:bCs/>
          <w:sz w:val="24"/>
          <w:szCs w:val="24"/>
          <w:rtl/>
        </w:rPr>
        <w:t xml:space="preserve">            الى    </w:t>
      </w:r>
      <w:r w:rsidR="00AC24B0">
        <w:rPr>
          <w:rFonts w:hint="cs"/>
          <w:b/>
          <w:bCs/>
          <w:sz w:val="24"/>
          <w:szCs w:val="24"/>
          <w:rtl/>
        </w:rPr>
        <w:t>/</w:t>
      </w:r>
      <w:r w:rsidR="005E00B8">
        <w:rPr>
          <w:rFonts w:hint="cs"/>
          <w:b/>
          <w:bCs/>
          <w:sz w:val="24"/>
          <w:szCs w:val="24"/>
          <w:rtl/>
        </w:rPr>
        <w:t xml:space="preserve">    </w:t>
      </w:r>
      <w:r w:rsidRPr="00CE3EBE">
        <w:rPr>
          <w:rFonts w:hint="cs"/>
          <w:b/>
          <w:bCs/>
          <w:sz w:val="24"/>
          <w:szCs w:val="24"/>
          <w:rtl/>
        </w:rPr>
        <w:t>/201</w:t>
      </w:r>
      <w:r w:rsidR="005E00B8">
        <w:rPr>
          <w:rFonts w:hint="cs"/>
          <w:b/>
          <w:bCs/>
          <w:sz w:val="24"/>
          <w:szCs w:val="24"/>
          <w:rtl/>
        </w:rPr>
        <w:t>8</w:t>
      </w:r>
      <w:r w:rsidRPr="00CE3EBE">
        <w:rPr>
          <w:rFonts w:hint="cs"/>
          <w:b/>
          <w:bCs/>
          <w:sz w:val="24"/>
          <w:szCs w:val="24"/>
          <w:rtl/>
        </w:rPr>
        <w:t>م</w:t>
      </w:r>
    </w:p>
    <w:tbl>
      <w:tblPr>
        <w:tblStyle w:val="a3"/>
        <w:bidiVisual/>
        <w:tblW w:w="9584" w:type="dxa"/>
        <w:jc w:val="center"/>
        <w:tblLook w:val="04A0"/>
      </w:tblPr>
      <w:tblGrid>
        <w:gridCol w:w="2834"/>
        <w:gridCol w:w="3870"/>
        <w:gridCol w:w="1710"/>
        <w:gridCol w:w="1170"/>
      </w:tblGrid>
      <w:tr w:rsidR="001B2478" w:rsidRPr="00CE3EBE" w:rsidTr="00582B76">
        <w:trPr>
          <w:trHeight w:val="37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78" w:rsidRPr="00CE3EBE" w:rsidRDefault="001B2478">
            <w:pPr>
              <w:jc w:val="both"/>
              <w:rPr>
                <w:b/>
                <w:bCs/>
                <w:sz w:val="24"/>
                <w:szCs w:val="24"/>
              </w:rPr>
            </w:pPr>
            <w:r w:rsidRPr="00CE3EBE">
              <w:rPr>
                <w:b/>
                <w:bCs/>
                <w:sz w:val="24"/>
                <w:szCs w:val="24"/>
                <w:rtl/>
              </w:rPr>
              <w:t xml:space="preserve">الاهداف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78" w:rsidRPr="00CE3EBE" w:rsidRDefault="001B2478">
            <w:pPr>
              <w:jc w:val="center"/>
              <w:rPr>
                <w:b/>
                <w:bCs/>
                <w:sz w:val="24"/>
                <w:szCs w:val="24"/>
              </w:rPr>
            </w:pPr>
            <w:r w:rsidRPr="00CE3EBE">
              <w:rPr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78" w:rsidRPr="00CE3EBE" w:rsidRDefault="001B2478">
            <w:pPr>
              <w:jc w:val="both"/>
              <w:rPr>
                <w:b/>
                <w:bCs/>
                <w:sz w:val="24"/>
                <w:szCs w:val="24"/>
              </w:rPr>
            </w:pPr>
            <w:r w:rsidRPr="00CE3EBE">
              <w:rPr>
                <w:b/>
                <w:bCs/>
                <w:sz w:val="24"/>
                <w:szCs w:val="24"/>
                <w:rtl/>
              </w:rPr>
              <w:t xml:space="preserve">التقويم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78" w:rsidRPr="00CE3EBE" w:rsidRDefault="001B2478">
            <w:pPr>
              <w:jc w:val="both"/>
              <w:rPr>
                <w:b/>
                <w:bCs/>
                <w:sz w:val="24"/>
                <w:szCs w:val="24"/>
              </w:rPr>
            </w:pPr>
            <w:r w:rsidRPr="00CE3EBE">
              <w:rPr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1B2478" w:rsidRPr="00CE3EBE" w:rsidTr="00582B76">
        <w:trPr>
          <w:trHeight w:val="37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78" w:rsidRPr="00CE3EBE" w:rsidRDefault="001B247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تحدد المواد </w:t>
            </w:r>
            <w:proofErr w:type="spellStart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>االضرورية</w:t>
            </w:r>
            <w:proofErr w:type="spellEnd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لنمو النبات </w:t>
            </w:r>
          </w:p>
          <w:p w:rsidR="00197DDD" w:rsidRPr="00CE3EBE" w:rsidRDefault="00197DD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197DDD" w:rsidRPr="00CE3EBE" w:rsidRDefault="00197DD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197DDD" w:rsidRPr="00CE3EBE" w:rsidRDefault="00197DD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197DDD" w:rsidRPr="00CE3EBE" w:rsidRDefault="00197DD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197DDD" w:rsidRPr="00CE3EBE" w:rsidRDefault="00197DD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تبين طرق حصول النباتات على غذائها </w:t>
            </w: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تتوصل  الطالبات الى وجود نوعين من الانابيب في النبات تسمى الاوعية الناقلة </w:t>
            </w: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تتوصل  الى ان الخشب  هو المسؤول  عن نقل  الماء  والاملاح المعدنية  من الجذور الى اجزاء النبتة  </w:t>
            </w: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تستنتج ان اللحاء  هو المسؤول  عن نقل الغذاء من الاوراق  الى جميع اجزاء النبتة </w:t>
            </w: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توضح سبب اختلاف النباتات </w:t>
            </w: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الطول </w:t>
            </w: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تكتشف الطالبة الى ان هناك انواع من النباتات ليس لها اوعية ناقلة </w:t>
            </w: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تعطي امثلة على نباتات لا وعائية </w:t>
            </w: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تصنف النباتات  الوعائية  الى نباتات بذرية ولا بذرية </w:t>
            </w: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 تصنف النباتات   البذرية   الى زهرية ولا زهرية  </w:t>
            </w:r>
          </w:p>
          <w:p w:rsidR="009F392E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 تجيب على اسئلة  الوحدة</w:t>
            </w:r>
          </w:p>
          <w:p w:rsidR="009F392E" w:rsidRPr="009F392E" w:rsidRDefault="009F392E" w:rsidP="009F392E">
            <w:pPr>
              <w:rPr>
                <w:sz w:val="24"/>
                <w:szCs w:val="24"/>
                <w:rtl/>
              </w:rPr>
            </w:pPr>
          </w:p>
          <w:p w:rsidR="009F392E" w:rsidRPr="009F392E" w:rsidRDefault="009F392E" w:rsidP="009F392E">
            <w:pPr>
              <w:rPr>
                <w:sz w:val="24"/>
                <w:szCs w:val="24"/>
                <w:rtl/>
              </w:rPr>
            </w:pPr>
          </w:p>
          <w:p w:rsidR="009F392E" w:rsidRPr="009F392E" w:rsidRDefault="009F392E" w:rsidP="009F392E">
            <w:pPr>
              <w:rPr>
                <w:sz w:val="24"/>
                <w:szCs w:val="24"/>
                <w:rtl/>
              </w:rPr>
            </w:pPr>
          </w:p>
          <w:p w:rsidR="009F392E" w:rsidRDefault="009F392E" w:rsidP="009F392E">
            <w:pPr>
              <w:rPr>
                <w:sz w:val="24"/>
                <w:szCs w:val="24"/>
                <w:rtl/>
              </w:rPr>
            </w:pPr>
          </w:p>
          <w:p w:rsidR="009F392E" w:rsidRPr="00352303" w:rsidRDefault="009F392E" w:rsidP="009F392E">
            <w:pPr>
              <w:rPr>
                <w:b/>
                <w:bCs/>
                <w:sz w:val="36"/>
                <w:szCs w:val="36"/>
                <w:rtl/>
              </w:rPr>
            </w:pPr>
            <w:r w:rsidRPr="00352303">
              <w:rPr>
                <w:rFonts w:hint="cs"/>
                <w:b/>
                <w:bCs/>
                <w:sz w:val="36"/>
                <w:szCs w:val="36"/>
                <w:rtl/>
              </w:rPr>
              <w:t xml:space="preserve">انتهى تحضير   الفصل </w:t>
            </w:r>
          </w:p>
          <w:p w:rsidR="009F392E" w:rsidRDefault="009F392E" w:rsidP="009F392E">
            <w:pPr>
              <w:rPr>
                <w:sz w:val="24"/>
                <w:szCs w:val="24"/>
                <w:rtl/>
              </w:rPr>
            </w:pPr>
          </w:p>
          <w:p w:rsidR="00EB4D1D" w:rsidRPr="009F392E" w:rsidRDefault="00DE363E" w:rsidP="009F392E">
            <w:pPr>
              <w:rPr>
                <w:sz w:val="24"/>
                <w:szCs w:val="24"/>
                <w:rtl/>
              </w:rPr>
            </w:pPr>
            <w:r w:rsidRPr="00DE363E"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271.3pt;margin-top:0;width:2in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" filled="f" stroked="f">
                  <v:textbox>
                    <w:txbxContent>
                      <w:p w:rsidR="009F392E" w:rsidRPr="009F392E" w:rsidRDefault="009F392E" w:rsidP="009F392E">
                        <w:pPr>
                          <w:jc w:val="center"/>
                          <w:rPr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hint="cs"/>
                            <w:b/>
                            <w:sz w:val="72"/>
                            <w:szCs w:val="72"/>
                            <w:rtl/>
                          </w:rPr>
                          <w:t>النصهنا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78" w:rsidRPr="00CE3EBE" w:rsidRDefault="001B2478" w:rsidP="00197DDD">
            <w:pPr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التمهيد : مراجعة الطالبات بما تم دراسته عن </w:t>
            </w:r>
            <w:r w:rsidR="00197DDD"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النباتات    في الصف الثالث وذلك  بطرح بعض الاسئلة على الطالبات    وبالمناقشة والحوار   نتوصل   الى </w:t>
            </w:r>
            <w:proofErr w:type="spellStart"/>
            <w:r w:rsidR="00197DDD" w:rsidRPr="00CE3EBE">
              <w:rPr>
                <w:rFonts w:hint="cs"/>
                <w:b/>
                <w:bCs/>
                <w:sz w:val="24"/>
                <w:szCs w:val="24"/>
                <w:rtl/>
              </w:rPr>
              <w:t>الامور</w:t>
            </w:r>
            <w:proofErr w:type="spellEnd"/>
            <w:r w:rsidR="00197DDD"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الواجب توافرها  </w:t>
            </w:r>
            <w:proofErr w:type="spellStart"/>
            <w:r w:rsidR="00197DDD" w:rsidRPr="00CE3EBE">
              <w:rPr>
                <w:rFonts w:hint="cs"/>
                <w:b/>
                <w:bCs/>
                <w:sz w:val="24"/>
                <w:szCs w:val="24"/>
                <w:rtl/>
              </w:rPr>
              <w:t>لنموالنبات</w:t>
            </w:r>
            <w:proofErr w:type="spellEnd"/>
            <w:r w:rsidR="00197DDD"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 (الماء والغذاء والهواء وضوء الشمس )  </w:t>
            </w:r>
          </w:p>
          <w:p w:rsidR="009137C9" w:rsidRPr="00CE3EBE" w:rsidRDefault="009137C9" w:rsidP="00197DDD">
            <w:pPr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 w:rsidP="00197DDD">
            <w:pPr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بالمناقشة والحوار  نتوصل الى ان النباتات تحصل  على غذائها  بطريقتين   هما  الماء والاملاح  المعدنية  من التربة بواسطة الجذور  والسكر الذي تنتجه الاوراق بعملية  البناء الضوئي وندون ذلك  على السبورة  </w:t>
            </w:r>
          </w:p>
          <w:p w:rsidR="009137C9" w:rsidRPr="00CE3EBE" w:rsidRDefault="009137C9" w:rsidP="00197DDD">
            <w:pPr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 w:rsidP="00197DDD">
            <w:pPr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بالمناقشة والحوار نتوصل </w:t>
            </w:r>
            <w:r w:rsidR="00950964" w:rsidRPr="00CE3EBE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وجود نوعين من الاوعية احدهما ينقل </w:t>
            </w:r>
            <w:r w:rsidR="00950964" w:rsidRPr="00CE3EBE">
              <w:rPr>
                <w:rFonts w:hint="cs"/>
                <w:b/>
                <w:bCs/>
                <w:sz w:val="24"/>
                <w:szCs w:val="24"/>
                <w:rtl/>
              </w:rPr>
              <w:t>الماء والاملاح  المعدنية من الجذ</w:t>
            </w: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ور الى جميع </w:t>
            </w:r>
            <w:proofErr w:type="spellStart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>اجزاء</w:t>
            </w:r>
            <w:proofErr w:type="spellEnd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النبتة </w:t>
            </w:r>
            <w:proofErr w:type="spellStart"/>
            <w:r w:rsidR="00950964" w:rsidRPr="00CE3EBE">
              <w:rPr>
                <w:rFonts w:hint="cs"/>
                <w:b/>
                <w:bCs/>
                <w:sz w:val="24"/>
                <w:szCs w:val="24"/>
                <w:rtl/>
              </w:rPr>
              <w:t>ولاخر</w:t>
            </w:r>
            <w:proofErr w:type="spellEnd"/>
            <w:r w:rsidR="00950964"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ينقل الغذاء من الاوراق الى جميع  اجزاء النبتة  وهنا اعرض للطالبات فيديو بالاستعانة بجهاز  </w:t>
            </w:r>
            <w:r w:rsidR="00950964" w:rsidRPr="00CE3EBE">
              <w:rPr>
                <w:b/>
                <w:bCs/>
                <w:sz w:val="24"/>
                <w:szCs w:val="24"/>
              </w:rPr>
              <w:t>LCD</w:t>
            </w:r>
            <w:r w:rsidR="00950964"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 لتوضيح عملية النقل </w:t>
            </w:r>
          </w:p>
          <w:p w:rsidR="003A1E80" w:rsidRPr="00CE3EBE" w:rsidRDefault="007E7DA0" w:rsidP="00197DDD">
            <w:pPr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مقاطع حقيقية من سيقان الشجر للتميز بين اللحاء والخشب وتكليف الطالبات تفقدها  وتحديد اللحاء والخشب </w:t>
            </w:r>
          </w:p>
          <w:p w:rsidR="007E7DA0" w:rsidRPr="00CE3EBE" w:rsidRDefault="007E7DA0" w:rsidP="00197DDD">
            <w:pPr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3A1E80" w:rsidP="00197DDD">
            <w:pPr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>تنفيذ نشاط   3  من قبل الطالبات  وبعد ملاحظة النتائج ومناقشتها مع الطالبات نتوصل الى ان الخشب هو المسؤول عن نقل الماء والأملاح المعدنية  من الجذور  جميع اجزاء النبتة وندون ذلك  حيث تمثل الصبغة  ا</w:t>
            </w:r>
            <w:r w:rsidR="007E7DA0"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لاملاح المعدنية </w:t>
            </w:r>
          </w:p>
          <w:p w:rsidR="007E7DA0" w:rsidRPr="00CE3EBE" w:rsidRDefault="007E7DA0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3A1E80" w:rsidRDefault="007E7DA0" w:rsidP="007E7DA0">
            <w:pPr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 عينة من الساق تمثل الصورة  في فقرة افكر  وبالمناقشة والحوار  نتوصل الى ان اللحاء هو المسؤول   عن  نقل الغذاء  من الاوراق الى اجزاء  النبتة </w:t>
            </w:r>
            <w:r w:rsid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وان انقطاع اللحاء  </w:t>
            </w:r>
            <w:proofErr w:type="spellStart"/>
            <w:r w:rsidR="00CE3EBE">
              <w:rPr>
                <w:rFonts w:hint="cs"/>
                <w:b/>
                <w:bCs/>
                <w:sz w:val="24"/>
                <w:szCs w:val="24"/>
                <w:rtl/>
              </w:rPr>
              <w:t>هومسبب</w:t>
            </w:r>
            <w:proofErr w:type="spellEnd"/>
            <w:r w:rsid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تجمع العصارة الغذائية  وانتفاخ الساق  </w:t>
            </w:r>
          </w:p>
          <w:p w:rsidR="00CE3EBE" w:rsidRDefault="00CE3EBE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 w:rsidP="007E7D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صور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لانواعمختلفة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من النباتات المختلفة في الطول وبالمناقشة والحوار نتوصل الى ان سبب الاختلاف  في الطول  في النباتات   هو الاختلاف  في طول الاوعية الناقلة  </w:t>
            </w:r>
          </w:p>
          <w:p w:rsidR="00CE3EBE" w:rsidRDefault="00CE3EBE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 w:rsidP="007E7D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 بالاستعانة بجهاز </w:t>
            </w:r>
            <w:r w:rsidR="00B0386F">
              <w:rPr>
                <w:b/>
                <w:bCs/>
                <w:sz w:val="24"/>
                <w:szCs w:val="24"/>
              </w:rPr>
              <w:t>LCD</w:t>
            </w:r>
            <w:r w:rsidR="00B0386F">
              <w:rPr>
                <w:rFonts w:hint="cs"/>
                <w:b/>
                <w:bCs/>
                <w:sz w:val="24"/>
                <w:szCs w:val="24"/>
                <w:rtl/>
              </w:rPr>
              <w:t xml:space="preserve">   حوار بين النحلة  والحزازيات  وبمناقشة الطالبات بما تم  مشاهدته وسماعه  نتوصل الى النباتات التي </w:t>
            </w:r>
            <w:r w:rsidR="00B0386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ليس لها  </w:t>
            </w:r>
            <w:proofErr w:type="spellStart"/>
            <w:r w:rsidR="00B0386F">
              <w:rPr>
                <w:rFonts w:hint="cs"/>
                <w:b/>
                <w:bCs/>
                <w:sz w:val="24"/>
                <w:szCs w:val="24"/>
                <w:rtl/>
              </w:rPr>
              <w:t>اوعية</w:t>
            </w:r>
            <w:proofErr w:type="spellEnd"/>
            <w:r w:rsidR="00B0386F">
              <w:rPr>
                <w:rFonts w:hint="cs"/>
                <w:b/>
                <w:bCs/>
                <w:sz w:val="24"/>
                <w:szCs w:val="24"/>
                <w:rtl/>
              </w:rPr>
              <w:t xml:space="preserve">  ناقلة   بالنباتات </w:t>
            </w:r>
            <w:proofErr w:type="spellStart"/>
            <w:r w:rsidR="00B0386F">
              <w:rPr>
                <w:rFonts w:hint="cs"/>
                <w:b/>
                <w:bCs/>
                <w:sz w:val="24"/>
                <w:szCs w:val="24"/>
                <w:rtl/>
              </w:rPr>
              <w:t>اللاوعائية</w:t>
            </w:r>
            <w:proofErr w:type="spellEnd"/>
            <w:r w:rsidR="00B0386F">
              <w:rPr>
                <w:rFonts w:hint="cs"/>
                <w:b/>
                <w:bCs/>
                <w:sz w:val="24"/>
                <w:szCs w:val="24"/>
                <w:rtl/>
              </w:rPr>
              <w:t xml:space="preserve">  وندون ذلك على السبورة  </w:t>
            </w:r>
          </w:p>
          <w:p w:rsidR="00B0386F" w:rsidRDefault="00B0386F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 w:rsidP="007E7D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 بالاستعانة بجهاز  </w:t>
            </w:r>
            <w:r>
              <w:rPr>
                <w:b/>
                <w:bCs/>
                <w:sz w:val="24"/>
                <w:szCs w:val="24"/>
              </w:rPr>
              <w:t>LCD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نعرض  صور لبعض النباتات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اللاوعائية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مثل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الفيوناريا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والفرن  وغيرها  </w:t>
            </w:r>
          </w:p>
          <w:p w:rsidR="00B0386F" w:rsidRDefault="00B0386F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 w:rsidP="007E7D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بعض النباتات   وتفحصها من بل الطالبات  لنتوصل الى ان بعض النباتات لها بذور مثل  اللوز  والرمان  والزيتون  والسرو وغيرها </w:t>
            </w:r>
            <w:r w:rsidR="00EB4D1D">
              <w:rPr>
                <w:rFonts w:hint="cs"/>
                <w:b/>
                <w:bCs/>
                <w:sz w:val="24"/>
                <w:szCs w:val="24"/>
                <w:rtl/>
              </w:rPr>
              <w:t xml:space="preserve">  وكذلك هناك  بعض النباتات   لا تحتوي  على بذور  مثل   الخنشار  </w:t>
            </w:r>
          </w:p>
          <w:p w:rsidR="00EB4D1D" w:rsidRDefault="00EB4D1D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 w:rsidP="007E7D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بالاستعانة  بجهاز</w:t>
            </w:r>
            <w:proofErr w:type="spellStart"/>
            <w:r>
              <w:rPr>
                <w:b/>
                <w:bCs/>
                <w:sz w:val="24"/>
                <w:szCs w:val="24"/>
              </w:rPr>
              <w:t>lcd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عرض فيديو  يوضح ان بعض النباتات الزهرية 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واخرى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زهرية </w:t>
            </w:r>
            <w:r w:rsidR="009F392E">
              <w:rPr>
                <w:rFonts w:hint="cs"/>
                <w:b/>
                <w:bCs/>
                <w:sz w:val="24"/>
                <w:szCs w:val="24"/>
                <w:rtl/>
              </w:rPr>
              <w:t xml:space="preserve"> وبالمناقشة والحوار مع الطالبات وبالاعتماد  على معلوماتهن عن البيئة المحيطة بنا  </w:t>
            </w:r>
          </w:p>
          <w:p w:rsidR="009F392E" w:rsidRDefault="009F392E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9F392E" w:rsidRDefault="009F392E" w:rsidP="007E7D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بمشاركة  اكبر عدد من الطالبات   نقوم  بمناقشة الاسئلة  والاجابة عليها   وتدوين الاجابات  على السبورة   </w:t>
            </w:r>
          </w:p>
          <w:p w:rsidR="009F392E" w:rsidRDefault="009F392E" w:rsidP="007E7DA0">
            <w:pPr>
              <w:rPr>
                <w:b/>
                <w:bCs/>
                <w:sz w:val="24"/>
                <w:szCs w:val="24"/>
                <w:rtl/>
              </w:rPr>
            </w:pPr>
          </w:p>
          <w:p w:rsidR="009F392E" w:rsidRPr="009F392E" w:rsidRDefault="009F392E" w:rsidP="007E7DA0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الاول في العلوم  العامة</w:t>
            </w:r>
            <w:r w:rsidR="00352303">
              <w:rPr>
                <w:rFonts w:hint="cs"/>
                <w:b/>
                <w:bCs/>
                <w:sz w:val="36"/>
                <w:szCs w:val="36"/>
                <w:rtl/>
              </w:rPr>
              <w:t xml:space="preserve"> والى اللقاء في الفصل  الثاني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78" w:rsidRPr="00CE3EBE" w:rsidRDefault="00197DD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ما الامور الواجب توافرها   لنمو  النباتات؟</w:t>
            </w: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9137C9" w:rsidRPr="00CE3EBE" w:rsidRDefault="009137C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>كبفتحصل</w:t>
            </w:r>
            <w:proofErr w:type="spellEnd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 النباتات  على غذائها ؟</w:t>
            </w: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وضحي كيف يتم توزيع   الماء والاملاح المعدنية  والغذاء   الى جميع اجزاء النبتة  </w:t>
            </w: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3A1E80" w:rsidRPr="00CE3EBE" w:rsidRDefault="003A1E8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>من المسؤول عن نقل ا</w:t>
            </w:r>
            <w:r w:rsidR="007E7DA0" w:rsidRPr="00CE3EBE">
              <w:rPr>
                <w:rFonts w:hint="cs"/>
                <w:b/>
                <w:bCs/>
                <w:sz w:val="24"/>
                <w:szCs w:val="24"/>
                <w:rtl/>
              </w:rPr>
              <w:t>لماء  والاملاح المعدنية  في النبات ؟</w:t>
            </w: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>ما وظيفة الخشب ؟</w:t>
            </w:r>
          </w:p>
          <w:p w:rsidR="007E7DA0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وظيفة  اللحاء ؟  </w:t>
            </w: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CE3EBE" w:rsidRDefault="00CE3EB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يمكن ان نثبت  ان الاوعية الناقلة تختلف من تبات الى اخر </w:t>
            </w: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B0386F" w:rsidRDefault="00B0386F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اذكري امثلة على نباتات  لا وعائية </w:t>
            </w: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كيف صنف العلماء النباتات الوعائية ؟</w:t>
            </w: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اذكري مثالا على نبات وعائي لا بذري </w:t>
            </w: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صنفي النباتات    الى زهرية ولا زهرية </w:t>
            </w: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(مجموعة  من النباتات الزهرية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واللازهرية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Default="009F392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مراقبة اجابات الطالبات وتصويب  الاخطاء  ان وجدت </w:t>
            </w:r>
          </w:p>
          <w:p w:rsidR="00EB4D1D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EB4D1D" w:rsidRPr="00352303" w:rsidRDefault="00352303">
            <w:pPr>
              <w:jc w:val="both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ان شاء  الله</w:t>
            </w:r>
          </w:p>
          <w:p w:rsidR="00EB4D1D" w:rsidRPr="00CE3EBE" w:rsidRDefault="00EB4D1D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78" w:rsidRPr="00CE3EBE" w:rsidRDefault="001B247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E7DA0" w:rsidRPr="00CE3EBE" w:rsidRDefault="007E7DA0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تكليف الطالبات بتنفيذ  النشاط3 قبل  مناقشة النشاط بيوم </w:t>
            </w:r>
            <w:proofErr w:type="spellStart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>لانه</w:t>
            </w:r>
            <w:proofErr w:type="spellEnd"/>
            <w:r w:rsidRPr="00CE3EBE">
              <w:rPr>
                <w:rFonts w:hint="cs"/>
                <w:b/>
                <w:bCs/>
                <w:sz w:val="24"/>
                <w:szCs w:val="24"/>
                <w:rtl/>
              </w:rPr>
              <w:t xml:space="preserve"> يحتاج لوقت  للحصول  على نتائج واضحة </w:t>
            </w:r>
          </w:p>
        </w:tc>
      </w:tr>
      <w:bookmarkEnd w:id="0"/>
    </w:tbl>
    <w:p w:rsidR="00B51B59" w:rsidRDefault="00B51B59">
      <w:pPr>
        <w:rPr>
          <w:rFonts w:hint="cs"/>
          <w:rtl/>
        </w:rPr>
      </w:pPr>
    </w:p>
    <w:p w:rsidR="00582B76" w:rsidRDefault="00582B76">
      <w:pPr>
        <w:rPr>
          <w:rFonts w:hint="cs"/>
          <w:rtl/>
        </w:rPr>
      </w:pPr>
    </w:p>
    <w:p w:rsidR="00582B76" w:rsidRDefault="00582B76">
      <w:pPr>
        <w:rPr>
          <w:rFonts w:hint="cs"/>
          <w:rtl/>
        </w:rPr>
      </w:pPr>
    </w:p>
    <w:p w:rsidR="00582B76" w:rsidRDefault="00582B76" w:rsidP="00582B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للمزيد : على </w:t>
      </w:r>
      <w:hyperlink r:id="rId6" w:history="1">
        <w:r>
          <w:rPr>
            <w:rStyle w:val="Hyperlink"/>
            <w:rFonts w:ascii="Arial" w:hAnsi="Arial" w:cs="Arial"/>
            <w:b/>
            <w:bCs/>
            <w:rtl/>
          </w:rPr>
          <w:t>الملتقى التربوي</w:t>
        </w:r>
      </w:hyperlink>
    </w:p>
    <w:p w:rsidR="00582B76" w:rsidRDefault="00582B76"/>
    <w:sectPr w:rsidR="00582B76" w:rsidSect="005642B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2478"/>
    <w:rsid w:val="00197DDD"/>
    <w:rsid w:val="001B2478"/>
    <w:rsid w:val="00352303"/>
    <w:rsid w:val="003A1E80"/>
    <w:rsid w:val="00437A74"/>
    <w:rsid w:val="005642B6"/>
    <w:rsid w:val="00582B76"/>
    <w:rsid w:val="005E00B8"/>
    <w:rsid w:val="005F2615"/>
    <w:rsid w:val="006B5914"/>
    <w:rsid w:val="007E7DA0"/>
    <w:rsid w:val="009137C9"/>
    <w:rsid w:val="00950964"/>
    <w:rsid w:val="009F392E"/>
    <w:rsid w:val="00AC24B0"/>
    <w:rsid w:val="00B0386F"/>
    <w:rsid w:val="00B51B59"/>
    <w:rsid w:val="00CE3EBE"/>
    <w:rsid w:val="00DE363E"/>
    <w:rsid w:val="00EB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82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1&amp;subject=6" TargetMode="External"/><Relationship Id="rId5" Type="http://schemas.openxmlformats.org/officeDocument/2006/relationships/hyperlink" Target="https://www.wepal.net/library/?app=content.list&amp;level=4&amp;semester=1&amp;subject=6" TargetMode="External"/><Relationship Id="rId4" Type="http://schemas.openxmlformats.org/officeDocument/2006/relationships/hyperlink" Target="https://www.wepal.net/library/?app=content.list&amp;level=4&amp;semester=1&amp;subject=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memah</dc:creator>
  <cp:lastModifiedBy>مركز شرطة بديا</cp:lastModifiedBy>
  <cp:revision>4</cp:revision>
  <dcterms:created xsi:type="dcterms:W3CDTF">2018-08-27T09:51:00Z</dcterms:created>
  <dcterms:modified xsi:type="dcterms:W3CDTF">2019-09-15T21:16:00Z</dcterms:modified>
</cp:coreProperties>
</file>