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B6" w:rsidRPr="00295FD8" w:rsidRDefault="002B49B6" w:rsidP="00892841">
      <w:pPr>
        <w:spacing w:after="0" w:line="240" w:lineRule="auto"/>
        <w:ind w:left="182"/>
        <w:jc w:val="center"/>
        <w:rPr>
          <w:rFonts w:ascii="Arial" w:hAnsi="Arial" w:hint="cs"/>
          <w:b/>
          <w:bCs/>
          <w:color w:val="000000" w:themeColor="text1"/>
          <w:sz w:val="28"/>
          <w:szCs w:val="28"/>
          <w:rtl/>
        </w:rPr>
      </w:pPr>
    </w:p>
    <w:p w:rsidR="002B49B6" w:rsidRPr="00295FD8" w:rsidRDefault="002B49B6" w:rsidP="00892841">
      <w:pPr>
        <w:spacing w:after="0" w:line="240" w:lineRule="auto"/>
        <w:ind w:left="14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295FD8">
        <w:rPr>
          <w:rFonts w:ascii="Arial" w:hAnsi="Arial"/>
          <w:b/>
          <w:bCs/>
          <w:color w:val="000000" w:themeColor="text1"/>
          <w:sz w:val="28"/>
          <w:szCs w:val="28"/>
          <w:rtl/>
          <w:lang w:bidi="ar-JO"/>
        </w:rPr>
        <w:t xml:space="preserve">  (</w:t>
      </w:r>
      <w:r w:rsidRPr="00295FD8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JO"/>
        </w:rPr>
        <w:t>جدار الضم والتوسع)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1412"/>
        <w:gridCol w:w="6140"/>
        <w:gridCol w:w="1367"/>
      </w:tblGrid>
      <w:tr w:rsidR="002B49B6" w:rsidRPr="00295FD8" w:rsidTr="001B6871">
        <w:trPr>
          <w:jc w:val="center"/>
        </w:trPr>
        <w:tc>
          <w:tcPr>
            <w:tcW w:w="1391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عنوان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عددالحصص</w:t>
            </w:r>
          </w:p>
        </w:tc>
      </w:tr>
      <w:tr w:rsidR="002B49B6" w:rsidRPr="00295FD8" w:rsidTr="001B6871">
        <w:trPr>
          <w:jc w:val="center"/>
        </w:trPr>
        <w:tc>
          <w:tcPr>
            <w:tcW w:w="1391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</w:tcPr>
          <w:p w:rsidR="002B49B6" w:rsidRPr="00295FD8" w:rsidRDefault="00F832CA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العاشر</w:t>
            </w:r>
          </w:p>
        </w:tc>
        <w:tc>
          <w:tcPr>
            <w:tcW w:w="6199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جدار الضم والتوسع</w:t>
            </w:r>
          </w:p>
        </w:tc>
        <w:tc>
          <w:tcPr>
            <w:tcW w:w="1298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B49B6" w:rsidRPr="00295FD8" w:rsidRDefault="002B49B6" w:rsidP="00892841">
      <w:pPr>
        <w:spacing w:after="0" w:line="240" w:lineRule="auto"/>
        <w:ind w:left="182"/>
        <w:jc w:val="both"/>
        <w:rPr>
          <w:rFonts w:ascii="Simplified Arabic" w:hAnsi="Simplified Arabic" w:cs="Simplified Arabic"/>
          <w:b/>
          <w:bCs/>
          <w:color w:val="000000" w:themeColor="text1"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2B49B6" w:rsidRPr="00295FD8" w:rsidTr="001B6871">
        <w:trPr>
          <w:jc w:val="center"/>
        </w:trPr>
        <w:tc>
          <w:tcPr>
            <w:tcW w:w="10448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الفكرة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الكبرى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للوحدة</w:t>
            </w: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2B49B6" w:rsidRPr="00295FD8" w:rsidTr="001B6871">
        <w:trPr>
          <w:trHeight w:val="376"/>
          <w:jc w:val="center"/>
        </w:trPr>
        <w:tc>
          <w:tcPr>
            <w:tcW w:w="10448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التمسك بالمبدأ الوطني وعدم السماح لأي حاجز كان رجوعنا القهقرى</w:t>
            </w:r>
          </w:p>
        </w:tc>
      </w:tr>
    </w:tbl>
    <w:p w:rsidR="002B49B6" w:rsidRPr="00295FD8" w:rsidRDefault="002B49B6" w:rsidP="00892841">
      <w:pPr>
        <w:spacing w:after="0" w:line="240" w:lineRule="auto"/>
        <w:ind w:left="182"/>
        <w:jc w:val="both"/>
        <w:rPr>
          <w:rFonts w:ascii="Simplified Arabic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2B49B6" w:rsidRPr="00295FD8" w:rsidTr="001B6871">
        <w:trPr>
          <w:jc w:val="center"/>
        </w:trPr>
        <w:tc>
          <w:tcPr>
            <w:tcW w:w="10448" w:type="dxa"/>
            <w:shd w:val="clear" w:color="auto" w:fill="BFBFBF"/>
          </w:tcPr>
          <w:p w:rsidR="002B49B6" w:rsidRPr="00295FD8" w:rsidRDefault="00295FD8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5" w:history="1">
              <w:r w:rsidR="002B49B6" w:rsidRPr="00295FD8">
                <w:rPr>
                  <w:rStyle w:val="Hyperlink"/>
                  <w:rFonts w:cs="Simplified Arabic" w:hint="eastAsia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المخرجات</w:t>
              </w:r>
              <w:r w:rsidR="00AA3CFE" w:rsidRPr="00295FD8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</w:t>
              </w:r>
              <w:r w:rsidR="002B49B6" w:rsidRPr="00295FD8">
                <w:rPr>
                  <w:rStyle w:val="Hyperlink"/>
                  <w:rFonts w:cs="Simplified Arabic" w:hint="eastAsia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التعليمية</w:t>
              </w:r>
              <w:r w:rsidR="00AA3CFE" w:rsidRPr="00295FD8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</w:t>
              </w:r>
              <w:r w:rsidR="002B49B6" w:rsidRPr="00295FD8">
                <w:rPr>
                  <w:rStyle w:val="Hyperlink"/>
                  <w:rFonts w:cs="Simplified Arabic" w:hint="eastAsia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التعلمية</w:t>
              </w:r>
            </w:hyperlink>
            <w:r w:rsidR="002B49B6"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2B49B6" w:rsidRPr="00295FD8" w:rsidTr="001B6871">
        <w:trPr>
          <w:trHeight w:val="1169"/>
          <w:jc w:val="center"/>
        </w:trPr>
        <w:tc>
          <w:tcPr>
            <w:tcW w:w="10448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قراءة النص جدار الضم والتوسع بتمعن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تعريف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بالنص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استخراج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أفكار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الدرس</w:t>
            </w: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تحليل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قصيدة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سائل العلياء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نسب أسماء إلى أصولها.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كتابة عرافة حفل بصورة صحيحة.</w:t>
            </w:r>
          </w:p>
        </w:tc>
      </w:tr>
    </w:tbl>
    <w:p w:rsidR="002B49B6" w:rsidRPr="00295FD8" w:rsidRDefault="002B49B6" w:rsidP="00892841">
      <w:pPr>
        <w:tabs>
          <w:tab w:val="left" w:pos="1243"/>
        </w:tabs>
        <w:spacing w:after="0" w:line="240" w:lineRule="auto"/>
        <w:ind w:left="182"/>
        <w:jc w:val="both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  <w:r w:rsidRPr="00295FD8"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3429"/>
        <w:gridCol w:w="3223"/>
      </w:tblGrid>
      <w:tr w:rsidR="002B49B6" w:rsidRPr="00295FD8" w:rsidTr="001B6871">
        <w:trPr>
          <w:trHeight w:val="241"/>
          <w:jc w:val="center"/>
        </w:trPr>
        <w:tc>
          <w:tcPr>
            <w:tcW w:w="3800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shd w:val="clear" w:color="auto" w:fill="BFBFBF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القيم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والاتجاهات</w:t>
            </w:r>
          </w:p>
        </w:tc>
      </w:tr>
      <w:tr w:rsidR="002B49B6" w:rsidRPr="00295FD8" w:rsidTr="001B6871">
        <w:trPr>
          <w:trHeight w:val="43"/>
          <w:jc w:val="center"/>
        </w:trPr>
        <w:tc>
          <w:tcPr>
            <w:tcW w:w="3800" w:type="dxa"/>
          </w:tcPr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استخراج أفكار الدرس "</w:t>
            </w: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جدار الضم والتوسع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معرفة أفكار القصيدة 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تحديد نوع النص من حيث الفنون النثرية 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182" w:firstLine="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التعرف على النسب كمصطلح صرفي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182" w:firstLine="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تحديد خطوات كتابة العرافة.</w:t>
            </w:r>
          </w:p>
        </w:tc>
        <w:tc>
          <w:tcPr>
            <w:tcW w:w="3429" w:type="dxa"/>
          </w:tcPr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</w:t>
            </w:r>
            <w:r w:rsidR="00AA3CFE"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البحث</w:t>
            </w:r>
            <w:r w:rsidR="00AA3CFE"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والاستقصاء لتحليل النصوص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تحليل النص الشعري.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التمييز بين النسب والتصغير</w:t>
            </w: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 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</w:t>
            </w: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كتابة عرافة حفل</w:t>
            </w:r>
          </w:p>
        </w:tc>
        <w:tc>
          <w:tcPr>
            <w:tcW w:w="3223" w:type="dxa"/>
          </w:tcPr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الاقتداء</w:t>
            </w:r>
            <w:r w:rsidR="00AA3CFE"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بالنماذج</w:t>
            </w:r>
            <w:r w:rsidR="00AA3CFE"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المشرقة</w:t>
            </w:r>
            <w:r w:rsidR="00AA3CFE"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من الشخصيات القومية  </w:t>
            </w:r>
          </w:p>
          <w:p w:rsidR="002B49B6" w:rsidRPr="00295FD8" w:rsidRDefault="002B49B6" w:rsidP="00892841">
            <w:pPr>
              <w:numPr>
                <w:ilvl w:val="0"/>
                <w:numId w:val="1"/>
              </w:numPr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ارتباط الفلسطيني بأخوته العرب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:rsidR="002B49B6" w:rsidRPr="00295FD8" w:rsidRDefault="002B49B6" w:rsidP="00892841">
      <w:pPr>
        <w:spacing w:after="0" w:line="240" w:lineRule="auto"/>
        <w:ind w:left="182"/>
        <w:jc w:val="both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  <w:gridCol w:w="3219"/>
      </w:tblGrid>
      <w:tr w:rsidR="002B49B6" w:rsidRPr="00295FD8" w:rsidTr="001B6871">
        <w:trPr>
          <w:trHeight w:val="335"/>
          <w:jc w:val="center"/>
        </w:trPr>
        <w:tc>
          <w:tcPr>
            <w:tcW w:w="7087" w:type="dxa"/>
            <w:shd w:val="clear" w:color="auto" w:fill="BFBFBF"/>
          </w:tcPr>
          <w:p w:rsidR="002B49B6" w:rsidRPr="00295FD8" w:rsidRDefault="002B49B6" w:rsidP="00892841">
            <w:pPr>
              <w:tabs>
                <w:tab w:val="left" w:pos="360"/>
                <w:tab w:val="left" w:pos="540"/>
              </w:tabs>
              <w:spacing w:after="0" w:line="240" w:lineRule="auto"/>
              <w:ind w:left="182" w:right="36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المهام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التعليمية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الرئيسة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في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3219" w:type="dxa"/>
            <w:shd w:val="clear" w:color="auto" w:fill="BFBFBF"/>
          </w:tcPr>
          <w:p w:rsidR="002B49B6" w:rsidRPr="00295FD8" w:rsidRDefault="002B49B6" w:rsidP="00892841">
            <w:pPr>
              <w:tabs>
                <w:tab w:val="left" w:pos="360"/>
                <w:tab w:val="left" w:pos="540"/>
              </w:tabs>
              <w:spacing w:after="0" w:line="240" w:lineRule="auto"/>
              <w:ind w:left="182" w:right="36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أداةالتقويم</w:t>
            </w:r>
          </w:p>
        </w:tc>
      </w:tr>
      <w:tr w:rsidR="002B49B6" w:rsidRPr="00295FD8" w:rsidTr="001B6871">
        <w:trPr>
          <w:trHeight w:val="788"/>
          <w:jc w:val="center"/>
        </w:trPr>
        <w:tc>
          <w:tcPr>
            <w:tcW w:w="7087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معرفةأفكار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جدار الضم والتوسع</w:t>
            </w: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>""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استخراج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الأفكار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الجزئية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الاستدلال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المنسوب من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سياقات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جديدة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توظيف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الاسم المنسوب في جمل جديدة.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كتابة نماذج مختلفة لعرافة حفل.</w:t>
            </w:r>
          </w:p>
        </w:tc>
        <w:tc>
          <w:tcPr>
            <w:tcW w:w="3219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ملاحظةأداءالطلبة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أسئلة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وأسئلة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إضافية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اثرائية</w:t>
            </w: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ورقةعمل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متابعةالطلبةالحثيثةوتعزيزهم</w:t>
            </w:r>
          </w:p>
        </w:tc>
      </w:tr>
    </w:tbl>
    <w:p w:rsidR="002B49B6" w:rsidRPr="00295FD8" w:rsidRDefault="002B49B6" w:rsidP="00892841">
      <w:pPr>
        <w:spacing w:after="0" w:line="240" w:lineRule="auto"/>
        <w:ind w:left="182"/>
        <w:jc w:val="both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8"/>
        <w:gridCol w:w="2354"/>
        <w:gridCol w:w="4916"/>
        <w:gridCol w:w="1471"/>
      </w:tblGrid>
      <w:tr w:rsidR="002B49B6" w:rsidRPr="00295FD8" w:rsidTr="001B6871">
        <w:trPr>
          <w:jc w:val="center"/>
        </w:trPr>
        <w:tc>
          <w:tcPr>
            <w:tcW w:w="1422" w:type="dxa"/>
            <w:shd w:val="clear" w:color="auto" w:fill="BFBFBF"/>
            <w:vAlign w:val="center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رقم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الدرس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وعنوانه</w:t>
            </w:r>
          </w:p>
        </w:tc>
        <w:tc>
          <w:tcPr>
            <w:tcW w:w="2393" w:type="dxa"/>
            <w:shd w:val="clear" w:color="auto" w:fill="BFBFBF"/>
            <w:vAlign w:val="center"/>
          </w:tcPr>
          <w:p w:rsidR="002B49B6" w:rsidRPr="00295FD8" w:rsidRDefault="00295FD8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6" w:history="1">
              <w:r w:rsidR="002B49B6" w:rsidRPr="00295FD8">
                <w:rPr>
                  <w:rStyle w:val="Hyperlink"/>
                  <w:rFonts w:cs="Simplified Arabic" w:hint="eastAsia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الأهداف</w:t>
              </w:r>
              <w:r w:rsidR="00AA3CFE" w:rsidRPr="00295FD8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</w:t>
              </w:r>
              <w:r w:rsidR="002B49B6" w:rsidRPr="00295FD8">
                <w:rPr>
                  <w:rStyle w:val="Hyperlink"/>
                  <w:rFonts w:cs="Simplified Arabic" w:hint="eastAsia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التعليمة</w:t>
              </w:r>
              <w:r w:rsidR="00AA3CFE" w:rsidRPr="00295FD8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</w:t>
              </w:r>
              <w:r w:rsidR="002B49B6" w:rsidRPr="00295FD8">
                <w:rPr>
                  <w:rStyle w:val="Hyperlink"/>
                  <w:rFonts w:cs="Simplified Arabic" w:hint="eastAsia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التعلمية</w:t>
              </w:r>
            </w:hyperlink>
          </w:p>
        </w:tc>
        <w:tc>
          <w:tcPr>
            <w:tcW w:w="5011" w:type="dxa"/>
            <w:shd w:val="clear" w:color="auto" w:fill="BFBFBF"/>
            <w:vAlign w:val="center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أنشطة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الدرس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دور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المعلم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،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دور</w:t>
            </w:r>
            <w:r w:rsidR="00AA3CFE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المتعلّم</w:t>
            </w:r>
            <w:r w:rsidRPr="00295FD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83" w:type="dxa"/>
            <w:shd w:val="clear" w:color="auto" w:fill="BFBFBF"/>
            <w:vAlign w:val="center"/>
          </w:tcPr>
          <w:p w:rsidR="002B49B6" w:rsidRPr="00295FD8" w:rsidRDefault="002B49B6" w:rsidP="00892841">
            <w:pPr>
              <w:spacing w:after="0" w:line="240" w:lineRule="auto"/>
              <w:ind w:left="18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2B49B6" w:rsidRPr="00295FD8" w:rsidTr="001B6871">
        <w:trPr>
          <w:trHeight w:val="1485"/>
          <w:jc w:val="center"/>
        </w:trPr>
        <w:tc>
          <w:tcPr>
            <w:tcW w:w="1422" w:type="dxa"/>
          </w:tcPr>
          <w:p w:rsidR="002B49B6" w:rsidRPr="00295FD8" w:rsidRDefault="002B49B6" w:rsidP="00892841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82" w:firstLine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2B49B6" w:rsidRPr="00295FD8" w:rsidRDefault="002B49B6" w:rsidP="00892841">
            <w:pPr>
              <w:tabs>
                <w:tab w:val="left" w:pos="461"/>
              </w:tabs>
              <w:spacing w:after="0" w:line="240" w:lineRule="auto"/>
              <w:ind w:left="18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جدار الضم والتوسع</w:t>
            </w:r>
          </w:p>
          <w:p w:rsidR="002B49B6" w:rsidRPr="00295FD8" w:rsidRDefault="002B49B6" w:rsidP="00892841">
            <w:pPr>
              <w:tabs>
                <w:tab w:val="left" w:pos="461"/>
              </w:tabs>
              <w:spacing w:after="0" w:line="240" w:lineRule="auto"/>
              <w:ind w:left="18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(3حصص).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93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*قراءة النص بشكل سليم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*استخراج أفكار المقالة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011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اعرّف الطلبة بجو النص المقالة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1-الفكرة العامة 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تقويم ختامي وعمل تقرير عن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جدار الضم والتوسع</w:t>
            </w:r>
          </w:p>
        </w:tc>
        <w:tc>
          <w:tcPr>
            <w:tcW w:w="1483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* مناقشة أسئلة </w:t>
            </w:r>
            <w:r w:rsidR="00AA3CFE"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اثرائية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المناقشة 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والحوار </w:t>
            </w:r>
          </w:p>
        </w:tc>
      </w:tr>
      <w:tr w:rsidR="002B49B6" w:rsidRPr="00295FD8" w:rsidTr="001B6871">
        <w:trPr>
          <w:trHeight w:val="1485"/>
          <w:jc w:val="center"/>
        </w:trPr>
        <w:tc>
          <w:tcPr>
            <w:tcW w:w="1422" w:type="dxa"/>
          </w:tcPr>
          <w:p w:rsidR="002B49B6" w:rsidRPr="00295FD8" w:rsidRDefault="002B49B6" w:rsidP="00892841">
            <w:pPr>
              <w:tabs>
                <w:tab w:val="left" w:pos="461"/>
              </w:tabs>
              <w:spacing w:after="0" w:line="240" w:lineRule="auto"/>
              <w:ind w:left="18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3- </w:t>
            </w: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القواعد: </w:t>
            </w: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النسب</w:t>
            </w:r>
          </w:p>
          <w:p w:rsidR="002B49B6" w:rsidRPr="00295FD8" w:rsidRDefault="002B49B6" w:rsidP="00892841">
            <w:pPr>
              <w:tabs>
                <w:tab w:val="left" w:pos="461"/>
              </w:tabs>
              <w:spacing w:after="0" w:line="240" w:lineRule="auto"/>
              <w:ind w:left="18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(حصتان )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93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مراجعة التصغير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* تعريف النسب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* تحديد خطوات النسبة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* توظيف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011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ا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تقويم ختامي لقياس مدى تحقق الأهداف بالتطبيق من الطلبة، ثم توزيع ورقة العمل  وحلّها فردياً مع الطلبة </w:t>
            </w:r>
          </w:p>
        </w:tc>
        <w:tc>
          <w:tcPr>
            <w:tcW w:w="1483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- ورقة عمل (1)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النسب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B49B6" w:rsidRPr="00295FD8" w:rsidTr="001B6871">
        <w:trPr>
          <w:trHeight w:val="3407"/>
          <w:jc w:val="center"/>
        </w:trPr>
        <w:tc>
          <w:tcPr>
            <w:tcW w:w="1422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 النص الشعري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سائل العلياء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(حصتان)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93" w:type="dxa"/>
          </w:tcPr>
          <w:p w:rsidR="002B49B6" w:rsidRPr="00295FD8" w:rsidRDefault="002B49B6" w:rsidP="00892841">
            <w:pPr>
              <w:tabs>
                <w:tab w:val="left" w:pos="84"/>
              </w:tabs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قراءة النص قراءة معبرة</w:t>
            </w:r>
          </w:p>
          <w:p w:rsidR="002B49B6" w:rsidRPr="00295FD8" w:rsidRDefault="002B49B6" w:rsidP="00892841">
            <w:pPr>
              <w:tabs>
                <w:tab w:val="left" w:pos="84"/>
              </w:tabs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بالشاعر ومناسبة النص</w:t>
            </w:r>
          </w:p>
          <w:p w:rsidR="002B49B6" w:rsidRPr="00295FD8" w:rsidRDefault="002B49B6" w:rsidP="00892841">
            <w:pPr>
              <w:tabs>
                <w:tab w:val="left" w:pos="84"/>
              </w:tabs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شرح الأبيات وتحليل النص</w:t>
            </w:r>
          </w:p>
          <w:p w:rsidR="002B49B6" w:rsidRPr="00295FD8" w:rsidRDefault="002B49B6" w:rsidP="00892841">
            <w:pPr>
              <w:tabs>
                <w:tab w:val="left" w:pos="84"/>
              </w:tabs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إجابة الأسئلة </w:t>
            </w:r>
          </w:p>
        </w:tc>
        <w:tc>
          <w:tcPr>
            <w:tcW w:w="5011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تفقد الصف والسبورة وتجهيزها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الحديث عن مواقف عظيمة في </w:t>
            </w:r>
            <w:r w:rsidR="00AA3CFE"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تاريخن</w:t>
            </w:r>
            <w:r w:rsidR="00AA3CFE" w:rsidRPr="00295FD8">
              <w:rPr>
                <w:rFonts w:ascii="Simplified Arabic" w:hAnsi="Simplified Arabic" w:cs="Simplified Arabic" w:hint="eastAsia"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تقديم نبذة عن  حياة الشاعر ومناسبة النص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قراءة النموذج وقراءة توزيعية وتفسيرية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تفسير المعاني وتحليل النص وتوضيح الصور الفنية والأساليب اللغوية وبعض القضايا النحوية.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وإجابة الأسئلة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:طرح أسئلة  تقويمية حول النص</w:t>
            </w:r>
          </w:p>
        </w:tc>
        <w:tc>
          <w:tcPr>
            <w:tcW w:w="1483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تقرير عن الشاعر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أسئلة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مناقشة وحوار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إجابة الأسئلة.</w:t>
            </w:r>
          </w:p>
        </w:tc>
      </w:tr>
      <w:tr w:rsidR="002B49B6" w:rsidRPr="00295FD8" w:rsidTr="001B6871">
        <w:trPr>
          <w:trHeight w:val="626"/>
          <w:jc w:val="center"/>
        </w:trPr>
        <w:tc>
          <w:tcPr>
            <w:tcW w:w="1422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5-التعبير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كتابة عرافة حفل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393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( عرافة الحفل)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تحديد العناصر الرئيسة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التفريق بين العرافات حسب المناسبات</w:t>
            </w:r>
          </w:p>
        </w:tc>
        <w:tc>
          <w:tcPr>
            <w:tcW w:w="5011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عرض نموذج لحفل مدرسي سابق.</w:t>
            </w:r>
          </w:p>
          <w:p w:rsidR="002B49B6" w:rsidRPr="00295FD8" w:rsidRDefault="00295FD8" w:rsidP="00892841">
            <w:pPr>
              <w:spacing w:after="0" w:line="240" w:lineRule="auto"/>
              <w:ind w:left="182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7" w:history="1">
              <w:r w:rsidR="002B49B6" w:rsidRPr="00295FD8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تعريف العرافة وتحديد مناسبات العرافة وعناصرها</w:t>
              </w:r>
            </w:hyperlink>
            <w:r w:rsidR="002B49B6" w:rsidRPr="00295FD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عرض اكثر من أنموذج ورقي ومصور</w:t>
            </w:r>
          </w:p>
        </w:tc>
        <w:tc>
          <w:tcPr>
            <w:tcW w:w="1483" w:type="dxa"/>
          </w:tcPr>
          <w:p w:rsidR="002B49B6" w:rsidRPr="00295FD8" w:rsidRDefault="002B49B6" w:rsidP="00892841">
            <w:pPr>
              <w:spacing w:after="0" w:line="240" w:lineRule="auto"/>
              <w:ind w:left="182"/>
              <w:contextualSpacing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2B49B6" w:rsidRPr="00295FD8" w:rsidRDefault="002B49B6" w:rsidP="00892841">
            <w:pPr>
              <w:spacing w:after="0" w:line="240" w:lineRule="auto"/>
              <w:ind w:left="182"/>
              <w:contextualSpacing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295FD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ملاحظة ومشاهدة</w:t>
            </w:r>
          </w:p>
        </w:tc>
      </w:tr>
    </w:tbl>
    <w:p w:rsidR="002B49B6" w:rsidRDefault="002B49B6" w:rsidP="00892841">
      <w:pPr>
        <w:spacing w:after="0" w:line="240" w:lineRule="auto"/>
        <w:ind w:left="182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B49B6" w:rsidRDefault="002B49B6" w:rsidP="00892841">
      <w:pPr>
        <w:ind w:left="182"/>
      </w:pPr>
    </w:p>
    <w:p w:rsidR="002B49B6" w:rsidRDefault="002B49B6" w:rsidP="00892841">
      <w:pPr>
        <w:spacing w:after="0" w:line="240" w:lineRule="auto"/>
        <w:ind w:left="182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ورقة عمل النسب</w:t>
      </w:r>
    </w:p>
    <w:p w:rsidR="00FB2603" w:rsidRDefault="00FB2603" w:rsidP="00892841">
      <w:pPr>
        <w:ind w:left="182"/>
        <w:rPr>
          <w:rFonts w:hint="cs"/>
          <w:rtl/>
        </w:rPr>
      </w:pPr>
      <w:bookmarkStart w:id="0" w:name="_GoBack"/>
      <w:bookmarkEnd w:id="0"/>
    </w:p>
    <w:p w:rsidR="00295FD8" w:rsidRDefault="00295FD8" w:rsidP="00892841">
      <w:pPr>
        <w:ind w:left="182"/>
        <w:rPr>
          <w:rFonts w:hint="cs"/>
          <w:rtl/>
        </w:rPr>
      </w:pPr>
    </w:p>
    <w:p w:rsidR="00295FD8" w:rsidRDefault="00295FD8" w:rsidP="00892841">
      <w:pPr>
        <w:ind w:left="182"/>
        <w:rPr>
          <w:rFonts w:hint="cs"/>
          <w:rtl/>
        </w:rPr>
      </w:pPr>
    </w:p>
    <w:p w:rsidR="00295FD8" w:rsidRDefault="00295FD8" w:rsidP="00295FD8">
      <w:pPr>
        <w:jc w:val="center"/>
        <w:rPr>
          <w:lang w:bidi="ar-JO"/>
        </w:rPr>
      </w:pPr>
    </w:p>
    <w:p w:rsidR="00295FD8" w:rsidRDefault="00295FD8" w:rsidP="00295FD8">
      <w:pPr>
        <w:jc w:val="center"/>
        <w:rPr>
          <w:rtl/>
          <w:lang w:bidi="ar-JO"/>
        </w:rPr>
      </w:pPr>
      <w:r>
        <w:rPr>
          <w:rtl/>
          <w:lang w:bidi="ar-JO"/>
        </w:rPr>
        <w:t>المزيد من خطط وتحاضير اللغة العربية للصف العاشر الفصل الثاني</w:t>
      </w:r>
    </w:p>
    <w:p w:rsidR="00295FD8" w:rsidRDefault="00295FD8" w:rsidP="00295FD8">
      <w:pPr>
        <w:jc w:val="center"/>
        <w:rPr>
          <w:rtl/>
          <w:lang w:bidi="ar-JO"/>
        </w:rPr>
      </w:pPr>
      <w:hyperlink r:id="rId8" w:history="1">
        <w:r>
          <w:rPr>
            <w:rStyle w:val="Hyperlink"/>
          </w:rPr>
          <w:t>https://www.wepal.net/library/?app=content.list&amp;level=10&amp;semester=2&amp;subject=1&amp;type=3</w:t>
        </w:r>
      </w:hyperlink>
    </w:p>
    <w:p w:rsidR="00295FD8" w:rsidRDefault="00295FD8" w:rsidP="00892841">
      <w:pPr>
        <w:ind w:left="182"/>
        <w:rPr>
          <w:lang w:bidi="ar-JO"/>
        </w:rPr>
      </w:pPr>
    </w:p>
    <w:sectPr w:rsidR="00295FD8" w:rsidSect="00892841">
      <w:pgSz w:w="11906" w:h="16838"/>
      <w:pgMar w:top="567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49B6"/>
    <w:rsid w:val="00295FD8"/>
    <w:rsid w:val="002B49B6"/>
    <w:rsid w:val="00625A04"/>
    <w:rsid w:val="00892841"/>
    <w:rsid w:val="00AA3CFE"/>
    <w:rsid w:val="00B9407F"/>
    <w:rsid w:val="00DB5DA9"/>
    <w:rsid w:val="00EE0D10"/>
    <w:rsid w:val="00F832CA"/>
    <w:rsid w:val="00FB2603"/>
    <w:rsid w:val="00FD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B6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5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1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1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emester=2&amp;subject=1&amp;type=3" TargetMode="External"/><Relationship Id="rId5" Type="http://schemas.openxmlformats.org/officeDocument/2006/relationships/hyperlink" Target="https://www.wepal.net/library/?app=content.list&amp;level=10&amp;semester=2&amp;subject=1&amp;type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حمدان</cp:lastModifiedBy>
  <cp:revision>9</cp:revision>
  <dcterms:created xsi:type="dcterms:W3CDTF">2019-04-03T17:56:00Z</dcterms:created>
  <dcterms:modified xsi:type="dcterms:W3CDTF">2019-04-11T18:43:00Z</dcterms:modified>
</cp:coreProperties>
</file>